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6EFE8" w14:textId="7639D2F2" w:rsidR="00C52F86" w:rsidRPr="00C52F86" w:rsidRDefault="002A0521" w:rsidP="00C52F86">
      <w:pPr>
        <w:rPr>
          <w:rFonts w:cstheme="minorHAnsi"/>
          <w:sz w:val="28"/>
          <w:szCs w:val="28"/>
        </w:rPr>
      </w:pPr>
      <w:r w:rsidRPr="00C52F86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3C4992F" wp14:editId="5DF6F22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85610" cy="1635760"/>
                <wp:effectExtent l="0" t="0" r="15240" b="21590"/>
                <wp:wrapTight wrapText="bothSides">
                  <wp:wrapPolygon edited="0">
                    <wp:start x="0" y="0"/>
                    <wp:lineTo x="0" y="21634"/>
                    <wp:lineTo x="21588" y="21634"/>
                    <wp:lineTo x="2158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163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001EA" w14:textId="28B6D976" w:rsidR="00EB2CB5" w:rsidRPr="00637F1C" w:rsidRDefault="00EB2CB5" w:rsidP="00541A5F">
                            <w:pPr>
                              <w:jc w:val="center"/>
                              <w:rPr>
                                <w:rFonts w:ascii="Hello" w:hAnsi="Hello"/>
                                <w:b/>
                                <w:bCs/>
                                <w:color w:val="CC99FF"/>
                                <w:sz w:val="80"/>
                                <w:szCs w:val="80"/>
                                <w:lang w:val="fr-FR"/>
                              </w:rPr>
                            </w:pPr>
                            <w:r w:rsidRPr="00637F1C">
                              <w:rPr>
                                <w:rFonts w:ascii="Hello" w:hAnsi="Hello"/>
                                <w:b/>
                                <w:bCs/>
                                <w:color w:val="CC99FF"/>
                                <w:sz w:val="80"/>
                                <w:szCs w:val="80"/>
                                <w:lang w:val="fr-FR"/>
                              </w:rPr>
                              <w:t>Symphonie Fantastique, Berlioz</w:t>
                            </w:r>
                          </w:p>
                          <w:p w14:paraId="6C363AF5" w14:textId="77777777" w:rsidR="00EB2CB5" w:rsidRPr="00637F1C" w:rsidRDefault="00EB2CB5" w:rsidP="00541A5F">
                            <w:pPr>
                              <w:jc w:val="center"/>
                              <w:rPr>
                                <w:rFonts w:ascii="Hello" w:hAnsi="Hello"/>
                                <w:b/>
                                <w:bCs/>
                                <w:color w:val="CC99FF"/>
                                <w:sz w:val="80"/>
                                <w:szCs w:val="80"/>
                                <w:lang w:val="fr-FR"/>
                              </w:rPr>
                            </w:pPr>
                            <w:proofErr w:type="spellStart"/>
                            <w:r w:rsidRPr="00637F1C">
                              <w:rPr>
                                <w:rFonts w:ascii="Hello" w:hAnsi="Hello"/>
                                <w:b/>
                                <w:bCs/>
                                <w:color w:val="CC99FF"/>
                                <w:sz w:val="80"/>
                                <w:szCs w:val="80"/>
                                <w:lang w:val="fr-FR"/>
                              </w:rPr>
                              <w:t>Wider</w:t>
                            </w:r>
                            <w:proofErr w:type="spellEnd"/>
                            <w:r w:rsidRPr="00637F1C">
                              <w:rPr>
                                <w:rFonts w:ascii="Hello" w:hAnsi="Hello"/>
                                <w:b/>
                                <w:bCs/>
                                <w:color w:val="CC99FF"/>
                                <w:sz w:val="80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37F1C">
                              <w:rPr>
                                <w:rFonts w:ascii="Hello" w:hAnsi="Hello"/>
                                <w:b/>
                                <w:bCs/>
                                <w:color w:val="CC99FF"/>
                                <w:sz w:val="80"/>
                                <w:szCs w:val="80"/>
                                <w:lang w:val="fr-FR"/>
                              </w:rPr>
                              <w:t>listening</w:t>
                            </w:r>
                            <w:proofErr w:type="spellEnd"/>
                          </w:p>
                          <w:p w14:paraId="75A1DE8F" w14:textId="51C928E8" w:rsidR="00EB2CB5" w:rsidRPr="008F35AB" w:rsidRDefault="00EB2CB5" w:rsidP="00515351">
                            <w:pPr>
                              <w:rPr>
                                <w:rFonts w:ascii="Hello" w:hAnsi="Hello"/>
                                <w:b/>
                                <w:bCs/>
                                <w:color w:val="A8D08D" w:themeColor="accent6" w:themeTint="99"/>
                                <w:sz w:val="68"/>
                                <w:szCs w:val="68"/>
                                <w:lang w:val="fr-FR"/>
                              </w:rPr>
                            </w:pPr>
                          </w:p>
                          <w:p w14:paraId="5473ABAA" w14:textId="21CC3F2E" w:rsidR="00EB2CB5" w:rsidRPr="008F35AB" w:rsidRDefault="00EB2CB5" w:rsidP="00C52F86">
                            <w:pPr>
                              <w:jc w:val="center"/>
                              <w:rPr>
                                <w:rFonts w:ascii="Hello" w:hAnsi="Hello"/>
                                <w:b/>
                                <w:bCs/>
                                <w:color w:val="A8D08D" w:themeColor="accent6" w:themeTint="99"/>
                                <w:sz w:val="68"/>
                                <w:szCs w:val="6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499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4.3pt;height:128.8pt;z-index:-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" strokecolor="white [3212]">
                <v:textbox>
                  <w:txbxContent>
                    <w:p w14:paraId="466001EA" w14:textId="28B6D976" w:rsidR="00EB2CB5" w:rsidRPr="00637F1C" w:rsidRDefault="00EB2CB5" w:rsidP="00541A5F">
                      <w:pPr>
                        <w:jc w:val="center"/>
                        <w:rPr>
                          <w:rFonts w:ascii="Hello" w:hAnsi="Hello"/>
                          <w:b/>
                          <w:bCs/>
                          <w:color w:val="CC99FF"/>
                          <w:sz w:val="80"/>
                          <w:szCs w:val="80"/>
                          <w:lang w:val="fr-FR"/>
                        </w:rPr>
                      </w:pPr>
                      <w:r w:rsidRPr="00637F1C">
                        <w:rPr>
                          <w:rFonts w:ascii="Hello" w:hAnsi="Hello"/>
                          <w:b/>
                          <w:bCs/>
                          <w:color w:val="CC99FF"/>
                          <w:sz w:val="80"/>
                          <w:szCs w:val="80"/>
                          <w:lang w:val="fr-FR"/>
                        </w:rPr>
                        <w:t>Symphonie Fantastique, Berlioz</w:t>
                      </w:r>
                    </w:p>
                    <w:p w14:paraId="6C363AF5" w14:textId="77777777" w:rsidR="00EB2CB5" w:rsidRPr="00637F1C" w:rsidRDefault="00EB2CB5" w:rsidP="00541A5F">
                      <w:pPr>
                        <w:jc w:val="center"/>
                        <w:rPr>
                          <w:rFonts w:ascii="Hello" w:hAnsi="Hello"/>
                          <w:b/>
                          <w:bCs/>
                          <w:color w:val="CC99FF"/>
                          <w:sz w:val="80"/>
                          <w:szCs w:val="80"/>
                          <w:lang w:val="fr-FR"/>
                        </w:rPr>
                      </w:pPr>
                      <w:proofErr w:type="spellStart"/>
                      <w:r w:rsidRPr="00637F1C">
                        <w:rPr>
                          <w:rFonts w:ascii="Hello" w:hAnsi="Hello"/>
                          <w:b/>
                          <w:bCs/>
                          <w:color w:val="CC99FF"/>
                          <w:sz w:val="80"/>
                          <w:szCs w:val="80"/>
                          <w:lang w:val="fr-FR"/>
                        </w:rPr>
                        <w:t>Wider</w:t>
                      </w:r>
                      <w:proofErr w:type="spellEnd"/>
                      <w:r w:rsidRPr="00637F1C">
                        <w:rPr>
                          <w:rFonts w:ascii="Hello" w:hAnsi="Hello"/>
                          <w:b/>
                          <w:bCs/>
                          <w:color w:val="CC99FF"/>
                          <w:sz w:val="80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637F1C">
                        <w:rPr>
                          <w:rFonts w:ascii="Hello" w:hAnsi="Hello"/>
                          <w:b/>
                          <w:bCs/>
                          <w:color w:val="CC99FF"/>
                          <w:sz w:val="80"/>
                          <w:szCs w:val="80"/>
                          <w:lang w:val="fr-FR"/>
                        </w:rPr>
                        <w:t>listening</w:t>
                      </w:r>
                      <w:proofErr w:type="spellEnd"/>
                    </w:p>
                    <w:p w14:paraId="75A1DE8F" w14:textId="51C928E8" w:rsidR="00EB2CB5" w:rsidRPr="008F35AB" w:rsidRDefault="00EB2CB5" w:rsidP="00515351">
                      <w:pPr>
                        <w:rPr>
                          <w:rFonts w:ascii="Hello" w:hAnsi="Hello"/>
                          <w:b/>
                          <w:bCs/>
                          <w:color w:val="A8D08D" w:themeColor="accent6" w:themeTint="99"/>
                          <w:sz w:val="68"/>
                          <w:szCs w:val="68"/>
                          <w:lang w:val="fr-FR"/>
                        </w:rPr>
                      </w:pPr>
                    </w:p>
                    <w:p w14:paraId="5473ABAA" w14:textId="21CC3F2E" w:rsidR="00EB2CB5" w:rsidRPr="008F35AB" w:rsidRDefault="00EB2CB5" w:rsidP="00C52F86">
                      <w:pPr>
                        <w:jc w:val="center"/>
                        <w:rPr>
                          <w:rFonts w:ascii="Hello" w:hAnsi="Hello"/>
                          <w:b/>
                          <w:bCs/>
                          <w:color w:val="A8D08D" w:themeColor="accent6" w:themeTint="99"/>
                          <w:sz w:val="68"/>
                          <w:szCs w:val="68"/>
                          <w:lang w:val="fr-FR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6572A" w:rsidRPr="00C52F86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C15DB8" wp14:editId="235E7EAF">
                <wp:simplePos x="0" y="0"/>
                <wp:positionH relativeFrom="margin">
                  <wp:posOffset>-116439</wp:posOffset>
                </wp:positionH>
                <wp:positionV relativeFrom="paragraph">
                  <wp:posOffset>2086309</wp:posOffset>
                </wp:positionV>
                <wp:extent cx="2360930" cy="2490470"/>
                <wp:effectExtent l="19050" t="19050" r="1270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9047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bg2">
                              <a:lumMod val="75000"/>
                              <a:alpha val="57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53131F" w14:textId="78807054" w:rsidR="00EB2CB5" w:rsidRPr="00C52F86" w:rsidRDefault="00EB2CB5" w:rsidP="007A7A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2F86">
                              <w:rPr>
                                <w:sz w:val="24"/>
                                <w:szCs w:val="24"/>
                              </w:rPr>
                              <w:t>Composers for comparison:</w:t>
                            </w:r>
                          </w:p>
                          <w:p w14:paraId="424FB7C0" w14:textId="704D8104" w:rsidR="00EB2CB5" w:rsidRPr="002E3F86" w:rsidRDefault="00EB2CB5" w:rsidP="008F35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3F86">
                              <w:rPr>
                                <w:sz w:val="24"/>
                                <w:szCs w:val="24"/>
                              </w:rPr>
                              <w:t>Strauss</w:t>
                            </w:r>
                          </w:p>
                          <w:p w14:paraId="685B5CBA" w14:textId="22FD2550" w:rsidR="00EB2CB5" w:rsidRPr="002E3F86" w:rsidRDefault="00EB2CB5" w:rsidP="008F35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3F86">
                              <w:rPr>
                                <w:sz w:val="24"/>
                                <w:szCs w:val="24"/>
                              </w:rPr>
                              <w:t>Schubert</w:t>
                            </w:r>
                          </w:p>
                          <w:p w14:paraId="648D2595" w14:textId="4EED7409" w:rsidR="00EB2CB5" w:rsidRPr="00343674" w:rsidRDefault="00EB2CB5" w:rsidP="008F35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3674">
                              <w:rPr>
                                <w:sz w:val="24"/>
                                <w:szCs w:val="24"/>
                              </w:rPr>
                              <w:t>Schumann</w:t>
                            </w:r>
                          </w:p>
                          <w:p w14:paraId="40CA73E8" w14:textId="3BE2983A" w:rsidR="00EB2CB5" w:rsidRPr="002E3F86" w:rsidRDefault="00EB2CB5" w:rsidP="008F35A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E3F86">
                              <w:rPr>
                                <w:sz w:val="24"/>
                                <w:szCs w:val="24"/>
                                <w:lang w:val="de-DE"/>
                              </w:rPr>
                              <w:t>Mendelssohn</w:t>
                            </w:r>
                          </w:p>
                          <w:p w14:paraId="7EF6B199" w14:textId="7E1C4D4E" w:rsidR="00EB2CB5" w:rsidRPr="002E3F86" w:rsidRDefault="00EB2CB5" w:rsidP="008F35A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E3F86">
                              <w:rPr>
                                <w:sz w:val="24"/>
                                <w:szCs w:val="24"/>
                                <w:lang w:val="de-DE"/>
                              </w:rPr>
                              <w:t>Mahler</w:t>
                            </w:r>
                          </w:p>
                          <w:p w14:paraId="1ECEB707" w14:textId="3F7E0473" w:rsidR="00EB2CB5" w:rsidRPr="002E3F86" w:rsidRDefault="00EB2CB5" w:rsidP="008F35A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E3F86">
                              <w:rPr>
                                <w:sz w:val="24"/>
                                <w:szCs w:val="24"/>
                                <w:lang w:val="de-DE"/>
                              </w:rPr>
                              <w:t>Liszt</w:t>
                            </w:r>
                          </w:p>
                          <w:p w14:paraId="607D88F1" w14:textId="5A057C42" w:rsidR="00EB2CB5" w:rsidRPr="002E3F86" w:rsidRDefault="00EB2CB5" w:rsidP="008F35A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E3F86">
                              <w:rPr>
                                <w:sz w:val="24"/>
                                <w:szCs w:val="24"/>
                                <w:lang w:val="de-DE"/>
                              </w:rPr>
                              <w:t>Beethoven</w:t>
                            </w:r>
                          </w:p>
                          <w:p w14:paraId="1F7CCFF6" w14:textId="2A4B3A02" w:rsidR="00EB2CB5" w:rsidRPr="008F35AB" w:rsidRDefault="00EB2CB5" w:rsidP="008F35AB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598C6DA0" w14:textId="77777777" w:rsidR="00EB2CB5" w:rsidRPr="008F35AB" w:rsidRDefault="00EB2CB5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632A4619" w14:textId="77777777" w:rsidR="00EB2CB5" w:rsidRPr="008F35AB" w:rsidRDefault="00EB2C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15DB8" id="_x0000_s1027" type="#_x0000_t202" style="position:absolute;margin-left:-9.15pt;margin-top:164.3pt;width:185.9pt;height:196.1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" filled="f" strokecolor="#aeaaaa [2414]" strokeweight="2.25pt">
                <v:stroke dashstyle="1 1" opacity="37265f"/>
                <v:textbox>
                  <w:txbxContent>
                    <w:p w14:paraId="2753131F" w14:textId="78807054" w:rsidR="00EB2CB5" w:rsidRPr="00C52F86" w:rsidRDefault="00EB2CB5" w:rsidP="007A7A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52F86">
                        <w:rPr>
                          <w:sz w:val="24"/>
                          <w:szCs w:val="24"/>
                        </w:rPr>
                        <w:t>Composers for comparison:</w:t>
                      </w:r>
                    </w:p>
                    <w:p w14:paraId="424FB7C0" w14:textId="704D8104" w:rsidR="00EB2CB5" w:rsidRPr="002E3F86" w:rsidRDefault="00EB2CB5" w:rsidP="008F35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E3F86">
                        <w:rPr>
                          <w:sz w:val="24"/>
                          <w:szCs w:val="24"/>
                        </w:rPr>
                        <w:t>Strauss</w:t>
                      </w:r>
                    </w:p>
                    <w:p w14:paraId="685B5CBA" w14:textId="22FD2550" w:rsidR="00EB2CB5" w:rsidRPr="002E3F86" w:rsidRDefault="00EB2CB5" w:rsidP="008F35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E3F86">
                        <w:rPr>
                          <w:sz w:val="24"/>
                          <w:szCs w:val="24"/>
                        </w:rPr>
                        <w:t>Schubert</w:t>
                      </w:r>
                    </w:p>
                    <w:p w14:paraId="648D2595" w14:textId="4EED7409" w:rsidR="00EB2CB5" w:rsidRPr="00343674" w:rsidRDefault="00EB2CB5" w:rsidP="008F35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43674">
                        <w:rPr>
                          <w:sz w:val="24"/>
                          <w:szCs w:val="24"/>
                        </w:rPr>
                        <w:t>Schumann</w:t>
                      </w:r>
                    </w:p>
                    <w:p w14:paraId="40CA73E8" w14:textId="3BE2983A" w:rsidR="00EB2CB5" w:rsidRPr="002E3F86" w:rsidRDefault="00EB2CB5" w:rsidP="008F35AB">
                      <w:pPr>
                        <w:jc w:val="center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2E3F86">
                        <w:rPr>
                          <w:sz w:val="24"/>
                          <w:szCs w:val="24"/>
                          <w:lang w:val="de-DE"/>
                        </w:rPr>
                        <w:t>Mendelssohn</w:t>
                      </w:r>
                    </w:p>
                    <w:p w14:paraId="7EF6B199" w14:textId="7E1C4D4E" w:rsidR="00EB2CB5" w:rsidRPr="002E3F86" w:rsidRDefault="00EB2CB5" w:rsidP="008F35AB">
                      <w:pPr>
                        <w:jc w:val="center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2E3F86">
                        <w:rPr>
                          <w:sz w:val="24"/>
                          <w:szCs w:val="24"/>
                          <w:lang w:val="de-DE"/>
                        </w:rPr>
                        <w:t>Mahler</w:t>
                      </w:r>
                    </w:p>
                    <w:p w14:paraId="1ECEB707" w14:textId="3F7E0473" w:rsidR="00EB2CB5" w:rsidRPr="002E3F86" w:rsidRDefault="00EB2CB5" w:rsidP="008F35AB">
                      <w:pPr>
                        <w:jc w:val="center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2E3F86">
                        <w:rPr>
                          <w:sz w:val="24"/>
                          <w:szCs w:val="24"/>
                          <w:lang w:val="de-DE"/>
                        </w:rPr>
                        <w:t>Liszt</w:t>
                      </w:r>
                    </w:p>
                    <w:p w14:paraId="607D88F1" w14:textId="5A057C42" w:rsidR="00EB2CB5" w:rsidRPr="002E3F86" w:rsidRDefault="00EB2CB5" w:rsidP="008F35AB">
                      <w:pPr>
                        <w:jc w:val="center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2E3F86">
                        <w:rPr>
                          <w:sz w:val="24"/>
                          <w:szCs w:val="24"/>
                          <w:lang w:val="de-DE"/>
                        </w:rPr>
                        <w:t>Beethoven</w:t>
                      </w:r>
                    </w:p>
                    <w:p w14:paraId="1F7CCFF6" w14:textId="2A4B3A02" w:rsidR="00EB2CB5" w:rsidRPr="008F35AB" w:rsidRDefault="00EB2CB5" w:rsidP="008F35AB">
                      <w:pPr>
                        <w:jc w:val="center"/>
                        <w:rPr>
                          <w:lang w:val="de-DE"/>
                        </w:rPr>
                      </w:pPr>
                    </w:p>
                    <w:p w14:paraId="598C6DA0" w14:textId="77777777" w:rsidR="00EB2CB5" w:rsidRPr="008F35AB" w:rsidRDefault="00EB2CB5">
                      <w:pPr>
                        <w:rPr>
                          <w:lang w:val="de-DE"/>
                        </w:rPr>
                      </w:pPr>
                    </w:p>
                    <w:p w14:paraId="632A4619" w14:textId="77777777" w:rsidR="00EB2CB5" w:rsidRPr="008F35AB" w:rsidRDefault="00EB2C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526" w:rsidRPr="00C52F86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13DAD" wp14:editId="1568BE34">
                <wp:simplePos x="0" y="0"/>
                <wp:positionH relativeFrom="margin">
                  <wp:posOffset>2489835</wp:posOffset>
                </wp:positionH>
                <wp:positionV relativeFrom="paragraph">
                  <wp:posOffset>1569519</wp:posOffset>
                </wp:positionV>
                <wp:extent cx="3633470" cy="7203440"/>
                <wp:effectExtent l="0" t="0" r="24130" b="165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720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28A75" w14:textId="06894C8C" w:rsidR="00EB2CB5" w:rsidRPr="0097738E" w:rsidRDefault="00EB2CB5" w:rsidP="004C51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738E">
                              <w:rPr>
                                <w:sz w:val="24"/>
                                <w:szCs w:val="24"/>
                              </w:rPr>
                              <w:t xml:space="preserve">       Context:</w:t>
                            </w:r>
                          </w:p>
                          <w:p w14:paraId="5C4A5114" w14:textId="64F75744" w:rsidR="00EB2CB5" w:rsidRPr="0097738E" w:rsidRDefault="00EB2CB5" w:rsidP="009773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7738E">
                              <w:rPr>
                                <w:sz w:val="24"/>
                                <w:szCs w:val="24"/>
                              </w:rPr>
                              <w:t>Hector Berlioz 1803-1869</w:t>
                            </w:r>
                          </w:p>
                          <w:p w14:paraId="7FDBAE28" w14:textId="0975A248" w:rsidR="00EB2CB5" w:rsidRPr="0097738E" w:rsidRDefault="00EB2CB5" w:rsidP="009773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7738E">
                              <w:rPr>
                                <w:sz w:val="24"/>
                                <w:szCs w:val="24"/>
                              </w:rPr>
                              <w:t>Symphonie Fantastique was first composed in 1830 (but later revised), meaning it was relatively early in the Romantic era.</w:t>
                            </w:r>
                          </w:p>
                          <w:p w14:paraId="68A7B29B" w14:textId="501203A5" w:rsidR="00EB2CB5" w:rsidRDefault="00EB2CB5" w:rsidP="009773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7738E">
                              <w:rPr>
                                <w:sz w:val="24"/>
                                <w:szCs w:val="24"/>
                              </w:rPr>
                              <w:t>The work is written in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ive</w:t>
                            </w:r>
                            <w:r w:rsidRPr="0097738E">
                              <w:rPr>
                                <w:sz w:val="24"/>
                                <w:szCs w:val="24"/>
                              </w:rPr>
                              <w:t xml:space="preserve"> movements, of which the first is studied, and is nominally a symphony - and in the sense that it is a largescale orchestral work - but it breaks away from the conventional symphony of Haydn and Mozart in its programmatic nature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its five rather than the common structure of four movements.</w:t>
                            </w:r>
                          </w:p>
                          <w:p w14:paraId="189C7920" w14:textId="15E3A449" w:rsidR="00EB2CB5" w:rsidRDefault="00EB2CB5" w:rsidP="009773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Berlioz wrote extensive programme notes to go with the music, outlining the story of the Symphonie Fantastique. The earlier title for the work was “Episode de la vie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d’une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artiste” (“Episode in the life of an artist”). </w:t>
                            </w:r>
                          </w:p>
                          <w:p w14:paraId="592234C6" w14:textId="7BCE8248" w:rsidR="00EB2CB5" w:rsidRDefault="00EB2CB5" w:rsidP="009773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story is of a young artist who falls in love with a beautiful woman. His thoughts are constantly of her, with this being reflected in the music with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r w:rsidR="00AA397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idée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fixe, a recurring theme.</w:t>
                            </w:r>
                          </w:p>
                          <w:p w14:paraId="26DD0731" w14:textId="6B653801" w:rsidR="00EB2CB5" w:rsidRDefault="00EB2CB5" w:rsidP="009773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Berlioz was a pioneer of programmatic music, preceding the tone poem movement of Strauss and Liszt.</w:t>
                            </w:r>
                            <w:r w:rsidR="00A7326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227ABF" w14:textId="2145CB3E" w:rsidR="003043CD" w:rsidRDefault="003043CD" w:rsidP="009773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 was unusual as a composer for not playing the piano and it has been suggested that this affected Berlioz’s orchestration style which was very individual. He certainly placed a great deal of importance on orchestration</w:t>
                            </w:r>
                            <w:r w:rsidR="00A95A6C">
                              <w:rPr>
                                <w:sz w:val="24"/>
                                <w:szCs w:val="24"/>
                              </w:rPr>
                              <w:t xml:space="preserve">, writing a detailed study on the subject called “Treatise on Instrumentation”. </w:t>
                            </w:r>
                          </w:p>
                          <w:p w14:paraId="492CEA5D" w14:textId="481D31E5" w:rsidR="00A7326F" w:rsidRPr="00A7326F" w:rsidRDefault="00A7326F" w:rsidP="00A7326F">
                            <w:pPr>
                              <w:pStyle w:val="ListParagraph"/>
                              <w:ind w:left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4DB4D3" w14:textId="77777777" w:rsidR="00EB2CB5" w:rsidRPr="00ED27DE" w:rsidRDefault="00EB2CB5" w:rsidP="00A7326F">
                            <w:pPr>
                              <w:pStyle w:val="ListParagraph"/>
                              <w:ind w:left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5D430D" w14:textId="080961F6" w:rsidR="00EB2CB5" w:rsidRDefault="00EB2CB5" w:rsidP="006F4D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FFDBED" w14:textId="74A510D3" w:rsidR="00EB2CB5" w:rsidRDefault="00EB2CB5" w:rsidP="006F4D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83670F" w14:textId="77777777" w:rsidR="00EB2CB5" w:rsidRPr="006F4D0A" w:rsidRDefault="00EB2CB5" w:rsidP="006F4D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FE9A81" w14:textId="77777777" w:rsidR="00EB2CB5" w:rsidRDefault="00EB2CB5" w:rsidP="00C52F86"/>
                          <w:p w14:paraId="48369CEB" w14:textId="77777777" w:rsidR="00EB2CB5" w:rsidRDefault="00EB2CB5" w:rsidP="00C52F86"/>
                          <w:p w14:paraId="722ECB38" w14:textId="77777777" w:rsidR="00EB2CB5" w:rsidRDefault="00EB2CB5" w:rsidP="00C52F86"/>
                          <w:p w14:paraId="08371A1C" w14:textId="77777777" w:rsidR="00EB2CB5" w:rsidRDefault="00EB2CB5" w:rsidP="00C52F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3DAD" id="Text Box 3" o:spid="_x0000_s1028" type="#_x0000_t202" style="position:absolute;margin-left:196.05pt;margin-top:123.6pt;width:286.1pt;height:5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" strokecolor="white [3212]">
                <v:textbox>
                  <w:txbxContent>
                    <w:p w14:paraId="5F728A75" w14:textId="06894C8C" w:rsidR="00EB2CB5" w:rsidRPr="0097738E" w:rsidRDefault="00EB2CB5" w:rsidP="004C51A2">
                      <w:pPr>
                        <w:rPr>
                          <w:sz w:val="24"/>
                          <w:szCs w:val="24"/>
                        </w:rPr>
                      </w:pPr>
                      <w:r w:rsidRPr="0097738E">
                        <w:rPr>
                          <w:sz w:val="24"/>
                          <w:szCs w:val="24"/>
                        </w:rPr>
                        <w:t xml:space="preserve">       Context:</w:t>
                      </w:r>
                    </w:p>
                    <w:p w14:paraId="5C4A5114" w14:textId="64F75744" w:rsidR="00EB2CB5" w:rsidRPr="0097738E" w:rsidRDefault="00EB2CB5" w:rsidP="009773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97738E">
                        <w:rPr>
                          <w:sz w:val="24"/>
                          <w:szCs w:val="24"/>
                        </w:rPr>
                        <w:t>Hector Berlioz 1803-1869</w:t>
                      </w:r>
                    </w:p>
                    <w:p w14:paraId="7FDBAE28" w14:textId="0975A248" w:rsidR="00EB2CB5" w:rsidRPr="0097738E" w:rsidRDefault="00EB2CB5" w:rsidP="009773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97738E">
                        <w:rPr>
                          <w:sz w:val="24"/>
                          <w:szCs w:val="24"/>
                        </w:rPr>
                        <w:t>Symphonie Fantastique was first composed in 1830 (but later revised), meaning it was relatively early in the Romantic era.</w:t>
                      </w:r>
                    </w:p>
                    <w:p w14:paraId="68A7B29B" w14:textId="501203A5" w:rsidR="00EB2CB5" w:rsidRDefault="00EB2CB5" w:rsidP="009773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97738E">
                        <w:rPr>
                          <w:sz w:val="24"/>
                          <w:szCs w:val="24"/>
                        </w:rPr>
                        <w:t>The work is written in f</w:t>
                      </w:r>
                      <w:r>
                        <w:rPr>
                          <w:sz w:val="24"/>
                          <w:szCs w:val="24"/>
                        </w:rPr>
                        <w:t>ive</w:t>
                      </w:r>
                      <w:r w:rsidRPr="0097738E">
                        <w:rPr>
                          <w:sz w:val="24"/>
                          <w:szCs w:val="24"/>
                        </w:rPr>
                        <w:t xml:space="preserve"> movements, of which the first is studied, and is nominally a symphony - and in the sense that it is a largescale orchestral work - but it breaks away from the conventional symphony of Haydn and Mozart in its programmatic nature</w:t>
                      </w:r>
                      <w:r>
                        <w:rPr>
                          <w:sz w:val="24"/>
                          <w:szCs w:val="24"/>
                        </w:rPr>
                        <w:t xml:space="preserve"> and its five rather than the common structure of four movements.</w:t>
                      </w:r>
                    </w:p>
                    <w:p w14:paraId="189C7920" w14:textId="15E3A449" w:rsidR="00EB2CB5" w:rsidRDefault="00EB2CB5" w:rsidP="009773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Berlioz wrote extensive programme notes to go with the music, outlining the story of the Symphonie Fantastique. The earlier title for the work was “Episode de la vie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d’une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artiste” (“Episode in the life of an artist”). </w:t>
                      </w:r>
                    </w:p>
                    <w:p w14:paraId="592234C6" w14:textId="7BCE8248" w:rsidR="00EB2CB5" w:rsidRDefault="00EB2CB5" w:rsidP="009773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story is of a young artist who falls in love with a beautiful woman. His thoughts are constantly of her, with this being reflected in the music with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an</w:t>
                      </w:r>
                      <w:r w:rsidR="00AA397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idée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fixe, a recurring theme.</w:t>
                      </w:r>
                    </w:p>
                    <w:p w14:paraId="26DD0731" w14:textId="6B653801" w:rsidR="00EB2CB5" w:rsidRDefault="00EB2CB5" w:rsidP="009773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Berlioz was a pioneer of programmatic music, preceding the tone poem movement of Strauss and Liszt.</w:t>
                      </w:r>
                      <w:r w:rsidR="00A7326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227ABF" w14:textId="2145CB3E" w:rsidR="003043CD" w:rsidRDefault="003043CD" w:rsidP="009773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 was unusual as a composer for not playing the piano and it has been suggested that this affected Berlioz’s orchestration style which was very individual. He certainly placed a great deal of importance on orchestration</w:t>
                      </w:r>
                      <w:r w:rsidR="00A95A6C">
                        <w:rPr>
                          <w:sz w:val="24"/>
                          <w:szCs w:val="24"/>
                        </w:rPr>
                        <w:t xml:space="preserve">, writing a detailed study on the subject called “Treatise on Instrumentation”. </w:t>
                      </w:r>
                    </w:p>
                    <w:p w14:paraId="492CEA5D" w14:textId="481D31E5" w:rsidR="00A7326F" w:rsidRPr="00A7326F" w:rsidRDefault="00A7326F" w:rsidP="00A7326F">
                      <w:pPr>
                        <w:pStyle w:val="ListParagraph"/>
                        <w:ind w:left="36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64DB4D3" w14:textId="77777777" w:rsidR="00EB2CB5" w:rsidRPr="00ED27DE" w:rsidRDefault="00EB2CB5" w:rsidP="00A7326F">
                      <w:pPr>
                        <w:pStyle w:val="ListParagraph"/>
                        <w:ind w:left="36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85D430D" w14:textId="080961F6" w:rsidR="00EB2CB5" w:rsidRDefault="00EB2CB5" w:rsidP="006F4D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AFFDBED" w14:textId="74A510D3" w:rsidR="00EB2CB5" w:rsidRDefault="00EB2CB5" w:rsidP="006F4D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B83670F" w14:textId="77777777" w:rsidR="00EB2CB5" w:rsidRPr="006F4D0A" w:rsidRDefault="00EB2CB5" w:rsidP="006F4D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BFE9A81" w14:textId="77777777" w:rsidR="00EB2CB5" w:rsidRDefault="00EB2CB5" w:rsidP="00C52F86"/>
                    <w:p w14:paraId="48369CEB" w14:textId="77777777" w:rsidR="00EB2CB5" w:rsidRDefault="00EB2CB5" w:rsidP="00C52F86"/>
                    <w:p w14:paraId="722ECB38" w14:textId="77777777" w:rsidR="00EB2CB5" w:rsidRDefault="00EB2CB5" w:rsidP="00C52F86"/>
                    <w:p w14:paraId="08371A1C" w14:textId="77777777" w:rsidR="00EB2CB5" w:rsidRDefault="00EB2CB5" w:rsidP="00C52F86"/>
                  </w:txbxContent>
                </v:textbox>
                <w10:wrap type="square" anchorx="margin"/>
              </v:shape>
            </w:pict>
          </mc:Fallback>
        </mc:AlternateContent>
      </w:r>
    </w:p>
    <w:p w14:paraId="056BD126" w14:textId="2A62765F" w:rsidR="00FB1745" w:rsidRDefault="00FB1745" w:rsidP="00C52F86">
      <w:pPr>
        <w:pStyle w:val="ListParagraph"/>
        <w:ind w:left="1080"/>
        <w:rPr>
          <w:sz w:val="32"/>
          <w:szCs w:val="32"/>
        </w:rPr>
      </w:pPr>
    </w:p>
    <w:p w14:paraId="762B60A7" w14:textId="1E63D45C" w:rsidR="00FB1745" w:rsidRDefault="00ED27D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4440B7E" wp14:editId="12F1BA71">
            <wp:simplePos x="0" y="0"/>
            <wp:positionH relativeFrom="margin">
              <wp:posOffset>-215900</wp:posOffset>
            </wp:positionH>
            <wp:positionV relativeFrom="paragraph">
              <wp:posOffset>527685</wp:posOffset>
            </wp:positionV>
            <wp:extent cx="2534920" cy="3135630"/>
            <wp:effectExtent l="0" t="0" r="0" b="7620"/>
            <wp:wrapTight wrapText="bothSides">
              <wp:wrapPolygon edited="0">
                <wp:start x="0" y="0"/>
                <wp:lineTo x="0" y="21521"/>
                <wp:lineTo x="21427" y="21521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745">
        <w:rPr>
          <w:sz w:val="32"/>
          <w:szCs w:val="32"/>
        </w:rPr>
        <w:br w:type="page"/>
      </w:r>
      <w:bookmarkStart w:id="0" w:name="_Hlk23866449"/>
      <w:bookmarkEnd w:id="0"/>
    </w:p>
    <w:p w14:paraId="14B9F8E4" w14:textId="223A6F7A" w:rsidR="006B3098" w:rsidRPr="006B3098" w:rsidRDefault="006B3098" w:rsidP="006B3098">
      <w:pPr>
        <w:rPr>
          <w:rFonts w:cstheme="minorHAnsi"/>
          <w:sz w:val="28"/>
          <w:szCs w:val="28"/>
        </w:rPr>
      </w:pPr>
      <w:r w:rsidRPr="006B3098">
        <w:rPr>
          <w:rFonts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8B465B" wp14:editId="36D36CB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143750" cy="800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45980" w14:textId="4034B460" w:rsidR="00EB2CB5" w:rsidRPr="00637F1C" w:rsidRDefault="00EB2CB5" w:rsidP="006B3098">
                            <w:pPr>
                              <w:jc w:val="center"/>
                              <w:rPr>
                                <w:rFonts w:ascii="Hello" w:hAnsi="Hello"/>
                                <w:color w:val="CC99FF"/>
                                <w:sz w:val="72"/>
                                <w:szCs w:val="72"/>
                              </w:rPr>
                            </w:pPr>
                            <w:r w:rsidRPr="00637F1C">
                              <w:rPr>
                                <w:rFonts w:ascii="Hello" w:hAnsi="Hello"/>
                                <w:color w:val="CC99FF"/>
                                <w:sz w:val="72"/>
                                <w:szCs w:val="72"/>
                              </w:rPr>
                              <w:t>Wider listening by element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465B" id="_x0000_s1029" type="#_x0000_t202" style="position:absolute;margin-left:0;margin-top:0;width:562.5pt;height:63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" strokecolor="white [3212]">
                <v:textbox>
                  <w:txbxContent>
                    <w:p w14:paraId="70945980" w14:textId="4034B460" w:rsidR="00EB2CB5" w:rsidRPr="00637F1C" w:rsidRDefault="00EB2CB5" w:rsidP="006B3098">
                      <w:pPr>
                        <w:jc w:val="center"/>
                        <w:rPr>
                          <w:rFonts w:ascii="Hello" w:hAnsi="Hello"/>
                          <w:color w:val="CC99FF"/>
                          <w:sz w:val="72"/>
                          <w:szCs w:val="72"/>
                        </w:rPr>
                      </w:pPr>
                      <w:r w:rsidRPr="00637F1C">
                        <w:rPr>
                          <w:rFonts w:ascii="Hello" w:hAnsi="Hello"/>
                          <w:color w:val="CC99FF"/>
                          <w:sz w:val="72"/>
                          <w:szCs w:val="72"/>
                        </w:rPr>
                        <w:t>Wider listening by element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B3098">
        <w:rPr>
          <w:rFonts w:cstheme="minorHAnsi"/>
          <w:sz w:val="28"/>
          <w:szCs w:val="28"/>
        </w:rPr>
        <w:t>M</w:t>
      </w:r>
      <w:r w:rsidR="004E0BA4">
        <w:rPr>
          <w:rFonts w:cstheme="minorHAnsi"/>
          <w:sz w:val="28"/>
          <w:szCs w:val="28"/>
        </w:rPr>
        <w:t>elody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B3098" w14:paraId="54EB9D0B" w14:textId="77777777" w:rsidTr="0024193D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BA39BD" w14:textId="5F9C398B" w:rsidR="006B3098" w:rsidRPr="004E0BA4" w:rsidRDefault="00343674" w:rsidP="006B3098">
            <w:pPr>
              <w:rPr>
                <w:sz w:val="28"/>
                <w:szCs w:val="28"/>
              </w:rPr>
            </w:pPr>
            <w:bookmarkStart w:id="1" w:name="_Hlk23866205"/>
            <w:r>
              <w:rPr>
                <w:sz w:val="28"/>
                <w:szCs w:val="28"/>
              </w:rPr>
              <w:t>Beethoven Symphony no. 5, mvt 1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45E193" w14:textId="456E143C" w:rsidR="00B33AC1" w:rsidRPr="007869F0" w:rsidRDefault="007618E3" w:rsidP="007869F0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Four-note opening motif</w:t>
            </w:r>
            <w:r w:rsidR="00B33AC1">
              <w:rPr>
                <w:sz w:val="28"/>
                <w:szCs w:val="28"/>
              </w:rPr>
              <w:t xml:space="preserve"> (both the rhythmic and melodic elements together and separately)</w:t>
            </w:r>
            <w:r>
              <w:rPr>
                <w:sz w:val="28"/>
                <w:szCs w:val="28"/>
              </w:rPr>
              <w:t xml:space="preserve"> used relentlessly throughout the first movement</w:t>
            </w:r>
            <w:r w:rsidR="00B33AC1">
              <w:rPr>
                <w:sz w:val="28"/>
                <w:szCs w:val="28"/>
              </w:rPr>
              <w:t>.</w:t>
            </w:r>
          </w:p>
        </w:tc>
      </w:tr>
      <w:tr w:rsidR="006B3098" w14:paraId="32BCBFA5" w14:textId="77777777" w:rsidTr="0024193D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F48443" w14:textId="7D0661DA" w:rsidR="006B3098" w:rsidRPr="004E0BA4" w:rsidRDefault="00343674" w:rsidP="006B3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Liszt Faust Symphony, </w:t>
            </w:r>
            <w:r w:rsidR="00205555">
              <w:rPr>
                <w:sz w:val="28"/>
                <w:szCs w:val="28"/>
              </w:rPr>
              <w:t>mvt</w:t>
            </w:r>
            <w:r>
              <w:rPr>
                <w:sz w:val="28"/>
                <w:szCs w:val="28"/>
              </w:rPr>
              <w:t>. 1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3180B1" w14:textId="77777777" w:rsidR="00205555" w:rsidRPr="00205555" w:rsidRDefault="00205555" w:rsidP="004A6D68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The first movement represents Faust with an eerie chromatic melody that uses all twelve tones. </w:t>
            </w:r>
          </w:p>
          <w:p w14:paraId="3BBC8C5D" w14:textId="072EFE0B" w:rsidR="002207E5" w:rsidRPr="00205555" w:rsidRDefault="00205555" w:rsidP="004A6D68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Liszt then uses motivic development and thematic transformation of the melody throughout the movement to explore the character.</w:t>
            </w:r>
          </w:p>
          <w:p w14:paraId="5882F34D" w14:textId="23A4E645" w:rsidR="00205555" w:rsidRPr="00AA397F" w:rsidRDefault="00205555" w:rsidP="00AA397F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CD372D" w:rsidRPr="00CD372D">
              <w:rPr>
                <w:sz w:val="28"/>
                <w:szCs w:val="28"/>
              </w:rPr>
              <w:t xml:space="preserve">idée fixe </w:t>
            </w:r>
            <w:r>
              <w:rPr>
                <w:sz w:val="28"/>
                <w:szCs w:val="28"/>
              </w:rPr>
              <w:t xml:space="preserve">in SF </w:t>
            </w:r>
            <w:r w:rsidR="00AA397F">
              <w:rPr>
                <w:sz w:val="28"/>
                <w:szCs w:val="28"/>
              </w:rPr>
              <w:t>has a similar role and is treated to a bit of development but as it is used in all five movements there is more variation between the movements.</w:t>
            </w:r>
          </w:p>
        </w:tc>
      </w:tr>
      <w:tr w:rsidR="00343674" w:rsidRPr="00CD372D" w14:paraId="32A8A20C" w14:textId="77777777" w:rsidTr="0024193D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610312" w14:textId="77777777" w:rsidR="00AA397F" w:rsidRDefault="00343674" w:rsidP="006B3098">
            <w:pPr>
              <w:rPr>
                <w:sz w:val="28"/>
                <w:szCs w:val="28"/>
                <w:lang w:val="de-DE"/>
              </w:rPr>
            </w:pPr>
            <w:r w:rsidRPr="00343674">
              <w:rPr>
                <w:sz w:val="28"/>
                <w:szCs w:val="28"/>
                <w:lang w:val="de-DE"/>
              </w:rPr>
              <w:t>Berlioz Harold en Italie</w:t>
            </w:r>
            <w:r w:rsidR="00AA397F">
              <w:rPr>
                <w:sz w:val="28"/>
                <w:szCs w:val="28"/>
                <w:lang w:val="de-DE"/>
              </w:rPr>
              <w:t xml:space="preserve"> </w:t>
            </w:r>
          </w:p>
          <w:p w14:paraId="1035A096" w14:textId="77777777" w:rsidR="00AA397F" w:rsidRDefault="00AA397F" w:rsidP="006B3098">
            <w:pPr>
              <w:rPr>
                <w:sz w:val="28"/>
                <w:szCs w:val="28"/>
                <w:lang w:val="de-DE"/>
              </w:rPr>
            </w:pPr>
          </w:p>
          <w:p w14:paraId="1EEBACB5" w14:textId="77777777" w:rsidR="00CD372D" w:rsidRDefault="00CD372D" w:rsidP="006B3098">
            <w:pPr>
              <w:rPr>
                <w:sz w:val="28"/>
                <w:szCs w:val="28"/>
                <w:lang w:val="de-DE"/>
              </w:rPr>
            </w:pPr>
          </w:p>
          <w:p w14:paraId="577324C1" w14:textId="5DF519CD" w:rsidR="00343674" w:rsidRPr="00343674" w:rsidRDefault="00343674" w:rsidP="006B309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Herminie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59ED65" w14:textId="77777777" w:rsidR="00343674" w:rsidRPr="00CD372D" w:rsidRDefault="00CD372D" w:rsidP="004A6D68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CD372D">
              <w:rPr>
                <w:sz w:val="28"/>
                <w:szCs w:val="28"/>
              </w:rPr>
              <w:t>Harold is represented b</w:t>
            </w:r>
            <w:r>
              <w:rPr>
                <w:sz w:val="28"/>
                <w:szCs w:val="28"/>
              </w:rPr>
              <w:t>y</w:t>
            </w:r>
            <w:r w:rsidRPr="00CD37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 theme on </w:t>
            </w:r>
            <w:r w:rsidRPr="00CD372D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solo viola. This theme, or </w:t>
            </w:r>
            <w:r w:rsidRPr="00CD372D">
              <w:rPr>
                <w:sz w:val="28"/>
                <w:szCs w:val="28"/>
              </w:rPr>
              <w:t>idée fixe</w:t>
            </w:r>
            <w:r>
              <w:rPr>
                <w:sz w:val="28"/>
                <w:szCs w:val="28"/>
              </w:rPr>
              <w:t>, recurs in every movement.</w:t>
            </w:r>
          </w:p>
          <w:p w14:paraId="7755D3BB" w14:textId="2DD1B0F7" w:rsidR="00CD372D" w:rsidRPr="00CD372D" w:rsidRDefault="00B70350" w:rsidP="004A6D68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A cantata written by Berlioz in 1828. The theme from the first movement is the </w:t>
            </w:r>
            <w:r w:rsidRPr="00CD372D">
              <w:rPr>
                <w:sz w:val="28"/>
                <w:szCs w:val="28"/>
              </w:rPr>
              <w:t>idée</w:t>
            </w:r>
            <w:r>
              <w:rPr>
                <w:sz w:val="28"/>
                <w:szCs w:val="28"/>
              </w:rPr>
              <w:t xml:space="preserve"> fixe of S.F.</w:t>
            </w:r>
          </w:p>
        </w:tc>
      </w:tr>
      <w:bookmarkEnd w:id="1"/>
    </w:tbl>
    <w:p w14:paraId="372BEF28" w14:textId="67FDA62E" w:rsidR="003A0102" w:rsidRPr="00CD372D" w:rsidRDefault="003A0102" w:rsidP="003A0102">
      <w:pPr>
        <w:rPr>
          <w:sz w:val="28"/>
          <w:szCs w:val="28"/>
        </w:rPr>
      </w:pPr>
    </w:p>
    <w:p w14:paraId="0CB85A0C" w14:textId="5668E3B6" w:rsidR="003A0102" w:rsidRDefault="003A0102" w:rsidP="006B3098">
      <w:pPr>
        <w:rPr>
          <w:sz w:val="28"/>
          <w:szCs w:val="28"/>
        </w:rPr>
      </w:pPr>
      <w:r w:rsidRPr="004E0BA4">
        <w:rPr>
          <w:sz w:val="28"/>
          <w:szCs w:val="28"/>
        </w:rPr>
        <w:t>Structure/form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F1B1E" w:rsidRPr="004E0BA4" w14:paraId="7EC79A0C" w14:textId="77777777" w:rsidTr="00EB2CB5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B40033" w14:textId="45884DCB" w:rsidR="003F7500" w:rsidRDefault="003F7500" w:rsidP="00EB2CB5">
            <w:pPr>
              <w:rPr>
                <w:sz w:val="28"/>
                <w:szCs w:val="28"/>
              </w:rPr>
            </w:pPr>
          </w:p>
          <w:p w14:paraId="191D3AD7" w14:textId="116718A2" w:rsidR="00006859" w:rsidRDefault="00006859" w:rsidP="00EB2CB5">
            <w:pPr>
              <w:rPr>
                <w:sz w:val="28"/>
                <w:szCs w:val="28"/>
              </w:rPr>
            </w:pPr>
          </w:p>
          <w:p w14:paraId="3B28C01D" w14:textId="77777777" w:rsidR="00006859" w:rsidRDefault="00006859" w:rsidP="00EB2CB5">
            <w:pPr>
              <w:rPr>
                <w:sz w:val="28"/>
                <w:szCs w:val="28"/>
              </w:rPr>
            </w:pPr>
          </w:p>
          <w:p w14:paraId="3774A2A0" w14:textId="77777777" w:rsidR="002053F0" w:rsidRDefault="002053F0" w:rsidP="00EB2CB5">
            <w:pPr>
              <w:rPr>
                <w:sz w:val="28"/>
                <w:szCs w:val="28"/>
              </w:rPr>
            </w:pPr>
          </w:p>
          <w:p w14:paraId="70658D2E" w14:textId="77777777" w:rsidR="002053F0" w:rsidRDefault="002053F0" w:rsidP="00EB2CB5">
            <w:pPr>
              <w:rPr>
                <w:sz w:val="28"/>
                <w:szCs w:val="28"/>
              </w:rPr>
            </w:pPr>
          </w:p>
          <w:p w14:paraId="47B8B0B5" w14:textId="108F9C22" w:rsidR="003F7500" w:rsidRDefault="003F7500" w:rsidP="00EB2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Strauss Don Juan</w:t>
            </w:r>
          </w:p>
          <w:p w14:paraId="64687D2B" w14:textId="77777777" w:rsidR="00006859" w:rsidRDefault="00006859" w:rsidP="00EB2CB5">
            <w:pPr>
              <w:rPr>
                <w:sz w:val="28"/>
                <w:szCs w:val="28"/>
                <w:lang w:val="de-DE"/>
              </w:rPr>
            </w:pPr>
          </w:p>
          <w:p w14:paraId="103ECEDF" w14:textId="77777777" w:rsidR="00006859" w:rsidRDefault="00006859" w:rsidP="00EB2CB5">
            <w:pPr>
              <w:rPr>
                <w:sz w:val="28"/>
                <w:szCs w:val="28"/>
                <w:lang w:val="de-DE"/>
              </w:rPr>
            </w:pPr>
          </w:p>
          <w:p w14:paraId="2712F60E" w14:textId="77777777" w:rsidR="00006859" w:rsidRDefault="00006859" w:rsidP="00EB2CB5">
            <w:pPr>
              <w:rPr>
                <w:sz w:val="28"/>
                <w:szCs w:val="28"/>
                <w:lang w:val="de-DE"/>
              </w:rPr>
            </w:pPr>
          </w:p>
          <w:p w14:paraId="5C62246B" w14:textId="77777777" w:rsidR="00006859" w:rsidRDefault="00006859" w:rsidP="00EB2CB5">
            <w:pPr>
              <w:rPr>
                <w:sz w:val="28"/>
                <w:szCs w:val="28"/>
                <w:lang w:val="de-DE"/>
              </w:rPr>
            </w:pPr>
          </w:p>
          <w:p w14:paraId="3C1C07DF" w14:textId="77777777" w:rsidR="00006859" w:rsidRDefault="00006859" w:rsidP="0000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Liszt Faust Symphony</w:t>
            </w:r>
          </w:p>
          <w:p w14:paraId="2C97DB49" w14:textId="1D763F2B" w:rsidR="00006859" w:rsidRPr="00CB7002" w:rsidRDefault="00006859" w:rsidP="00EB2CB5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B99398" w14:textId="56A7CE2B" w:rsidR="002F1B1E" w:rsidRPr="003F7500" w:rsidRDefault="003F7500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>Liszt and Strauss favoured the new tone</w:t>
            </w:r>
            <w:r w:rsidR="00006859">
              <w:rPr>
                <w:sz w:val="28"/>
                <w:szCs w:val="28"/>
              </w:rPr>
              <w:t xml:space="preserve"> (symphonic) </w:t>
            </w:r>
            <w:r>
              <w:rPr>
                <w:sz w:val="28"/>
                <w:szCs w:val="28"/>
              </w:rPr>
              <w:t>poem over the symphony.</w:t>
            </w:r>
          </w:p>
          <w:p w14:paraId="51F0B24A" w14:textId="469FC206" w:rsidR="003F7500" w:rsidRPr="003F7500" w:rsidRDefault="003F7500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S</w:t>
            </w:r>
            <w:r w:rsidR="002053F0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rauss’ Don Juan </w:t>
            </w:r>
            <w:r w:rsidR="00006859">
              <w:rPr>
                <w:sz w:val="28"/>
                <w:szCs w:val="28"/>
              </w:rPr>
              <w:t xml:space="preserve">is a </w:t>
            </w:r>
            <w:r>
              <w:rPr>
                <w:sz w:val="28"/>
                <w:szCs w:val="28"/>
              </w:rPr>
              <w:t>single</w:t>
            </w:r>
            <w:r w:rsidR="000068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movement</w:t>
            </w:r>
            <w:r w:rsidR="00006859">
              <w:rPr>
                <w:sz w:val="28"/>
                <w:szCs w:val="28"/>
              </w:rPr>
              <w:t xml:space="preserve"> piece but on a symphonic scale, using the form of the tone poem rather than a conventional three or four movement </w:t>
            </w:r>
            <w:proofErr w:type="gramStart"/>
            <w:r w:rsidR="00006859">
              <w:rPr>
                <w:sz w:val="28"/>
                <w:szCs w:val="28"/>
              </w:rPr>
              <w:t>symphony</w:t>
            </w:r>
            <w:proofErr w:type="gramEnd"/>
            <w:r w:rsidR="00006859">
              <w:rPr>
                <w:sz w:val="28"/>
                <w:szCs w:val="28"/>
              </w:rPr>
              <w:t xml:space="preserve">. </w:t>
            </w:r>
            <w:r w:rsidR="007869F0">
              <w:rPr>
                <w:sz w:val="28"/>
                <w:szCs w:val="28"/>
              </w:rPr>
              <w:t xml:space="preserve">It follows Don Juan ins his </w:t>
            </w:r>
            <w:r w:rsidR="007869F0">
              <w:rPr>
                <w:sz w:val="28"/>
                <w:szCs w:val="28"/>
              </w:rPr>
              <w:lastRenderedPageBreak/>
              <w:t>search for love and his subsequent death.</w:t>
            </w:r>
          </w:p>
          <w:p w14:paraId="1B6E0315" w14:textId="77777777" w:rsidR="00672C55" w:rsidRDefault="003F7500" w:rsidP="00672C5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F7500">
              <w:rPr>
                <w:sz w:val="28"/>
                <w:szCs w:val="28"/>
              </w:rPr>
              <w:t>Liszt</w:t>
            </w:r>
            <w:r>
              <w:rPr>
                <w:sz w:val="28"/>
                <w:szCs w:val="28"/>
              </w:rPr>
              <w:t>’s</w:t>
            </w:r>
            <w:r w:rsidRPr="003F7500">
              <w:rPr>
                <w:sz w:val="28"/>
                <w:szCs w:val="28"/>
              </w:rPr>
              <w:t xml:space="preserve"> Faust Symphony</w:t>
            </w:r>
            <w:r w:rsidR="00006859">
              <w:rPr>
                <w:sz w:val="28"/>
                <w:szCs w:val="28"/>
              </w:rPr>
              <w:t xml:space="preserve"> is written in three movements or character portraits, of Faust, Gretchen and Mephistopheles</w:t>
            </w:r>
            <w:r w:rsidR="00672C55">
              <w:rPr>
                <w:sz w:val="28"/>
                <w:szCs w:val="28"/>
              </w:rPr>
              <w:t xml:space="preserve">, characters from Goethe’s </w:t>
            </w:r>
            <w:r w:rsidR="00672C55" w:rsidRPr="00672C55">
              <w:rPr>
                <w:sz w:val="28"/>
                <w:szCs w:val="28"/>
              </w:rPr>
              <w:t>drama.</w:t>
            </w:r>
            <w:r w:rsidR="00006859" w:rsidRPr="00672C55">
              <w:rPr>
                <w:sz w:val="28"/>
                <w:szCs w:val="28"/>
              </w:rPr>
              <w:t xml:space="preserve"> </w:t>
            </w:r>
          </w:p>
          <w:p w14:paraId="58C45396" w14:textId="6F5D46C2" w:rsidR="003F7500" w:rsidRPr="00672C55" w:rsidRDefault="00006859" w:rsidP="00672C5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72C55">
              <w:rPr>
                <w:sz w:val="28"/>
                <w:szCs w:val="28"/>
              </w:rPr>
              <w:t>The first</w:t>
            </w:r>
            <w:r w:rsidR="00672C55">
              <w:rPr>
                <w:sz w:val="28"/>
                <w:szCs w:val="28"/>
              </w:rPr>
              <w:t xml:space="preserve"> movement which depicts</w:t>
            </w:r>
            <w:r w:rsidRPr="00672C55">
              <w:rPr>
                <w:sz w:val="28"/>
                <w:szCs w:val="28"/>
              </w:rPr>
              <w:t xml:space="preserve"> Faust follows a loose sonata form, with a short development section and a long recapitulation, quite like in Symphonie Fantastique.</w:t>
            </w:r>
          </w:p>
        </w:tc>
      </w:tr>
      <w:tr w:rsidR="002F1B1E" w:rsidRPr="002E61E5" w14:paraId="13B47F66" w14:textId="77777777" w:rsidTr="00EB2CB5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B73BEC" w14:textId="312129D1" w:rsidR="002F1B1E" w:rsidRDefault="00343674" w:rsidP="00EB2CB5">
            <w:pPr>
              <w:rPr>
                <w:sz w:val="28"/>
                <w:szCs w:val="28"/>
              </w:rPr>
            </w:pPr>
            <w:r w:rsidRPr="00343674">
              <w:rPr>
                <w:sz w:val="28"/>
                <w:szCs w:val="28"/>
              </w:rPr>
              <w:lastRenderedPageBreak/>
              <w:t>Beethoven “</w:t>
            </w:r>
            <w:proofErr w:type="gramStart"/>
            <w:r w:rsidRPr="00343674">
              <w:rPr>
                <w:sz w:val="28"/>
                <w:szCs w:val="28"/>
              </w:rPr>
              <w:t>Eroica“ Symphony</w:t>
            </w:r>
            <w:proofErr w:type="gramEnd"/>
            <w:r w:rsidRPr="00343674">
              <w:rPr>
                <w:sz w:val="28"/>
                <w:szCs w:val="28"/>
              </w:rPr>
              <w:t xml:space="preserve"> no. 3, m</w:t>
            </w:r>
            <w:r>
              <w:rPr>
                <w:sz w:val="28"/>
                <w:szCs w:val="28"/>
              </w:rPr>
              <w:t>vt 1</w:t>
            </w:r>
          </w:p>
          <w:p w14:paraId="604E169C" w14:textId="77777777" w:rsidR="00B33AC1" w:rsidRDefault="00B33AC1" w:rsidP="00EB2CB5">
            <w:pPr>
              <w:rPr>
                <w:sz w:val="28"/>
                <w:szCs w:val="28"/>
              </w:rPr>
            </w:pPr>
          </w:p>
          <w:p w14:paraId="7882B1F2" w14:textId="77777777" w:rsidR="003F7500" w:rsidRDefault="003F7500" w:rsidP="00EB2CB5">
            <w:pPr>
              <w:rPr>
                <w:sz w:val="28"/>
                <w:szCs w:val="28"/>
              </w:rPr>
            </w:pPr>
          </w:p>
          <w:p w14:paraId="4A6DC887" w14:textId="63095805" w:rsidR="00B33AC1" w:rsidRPr="00343674" w:rsidRDefault="00B33AC1" w:rsidP="00EB2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Beethoven Symphony no. 5, mvt. 1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41B22B" w14:textId="21E7F775" w:rsidR="002F1B1E" w:rsidRPr="00B33AC1" w:rsidRDefault="00B33AC1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This movement has a long coda that appears to further develop rather than conclude ideas from the preceding music. </w:t>
            </w:r>
          </w:p>
          <w:p w14:paraId="3EA6FF52" w14:textId="77777777" w:rsidR="00B33AC1" w:rsidRPr="00B33AC1" w:rsidRDefault="00B33AC1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Also has a long coda.</w:t>
            </w:r>
          </w:p>
          <w:p w14:paraId="0516932A" w14:textId="77777777" w:rsidR="00B33AC1" w:rsidRPr="00B33AC1" w:rsidRDefault="00B33AC1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In earlier classical symphonies the coda was very short and much less significant in the sonata form as the recapitulation was often more complete and was simply a quick reiteration. </w:t>
            </w:r>
          </w:p>
          <w:p w14:paraId="70B2BAC8" w14:textId="0876759C" w:rsidR="00B33AC1" w:rsidRPr="002E61E5" w:rsidRDefault="00B33AC1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Although the structure of S.F is not so clear because Berlioz follows sonata form very loosely, it is mostly analysed as having a very long coda that is not just a reiteration of the music material of the movement.</w:t>
            </w:r>
          </w:p>
        </w:tc>
      </w:tr>
      <w:tr w:rsidR="0079316F" w:rsidRPr="002E61E5" w14:paraId="195D82CA" w14:textId="77777777" w:rsidTr="00EB2CB5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A93B2" w14:textId="62852B49" w:rsidR="0079316F" w:rsidRPr="00343674" w:rsidRDefault="00B33AC1" w:rsidP="00EB2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Beethoven Symphony no. 6 “Pastoral”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EE3D79" w14:textId="77777777" w:rsidR="0079316F" w:rsidRPr="003A04A4" w:rsidRDefault="003A04A4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Has programmatic titles for its movements (therefore influences its structure and form).</w:t>
            </w:r>
          </w:p>
          <w:p w14:paraId="39B27838" w14:textId="77777777" w:rsidR="003A04A4" w:rsidRPr="003A04A4" w:rsidRDefault="003A04A4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Beethoven occasionally writes notes e.g. “birdsong” in the score.</w:t>
            </w:r>
          </w:p>
          <w:p w14:paraId="39D0C68B" w14:textId="7BBDF3C4" w:rsidR="003A04A4" w:rsidRPr="003A04A4" w:rsidRDefault="003A04A4" w:rsidP="003A04A4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The fourth movement is a programmatic storm - in S.F we also have a storm. Interesting to explore how the two composers (and indeed all composers) portray their storms. </w:t>
            </w:r>
          </w:p>
        </w:tc>
      </w:tr>
      <w:tr w:rsidR="003A04A4" w:rsidRPr="002E61E5" w14:paraId="4BA265EA" w14:textId="77777777" w:rsidTr="00EB2CB5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5763DB" w14:textId="6FDD09DA" w:rsidR="003A04A4" w:rsidRDefault="003A04A4" w:rsidP="00EB2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Schubert and Mendelssohn symphonies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D5867E" w14:textId="5478F03B" w:rsidR="003A04A4" w:rsidRDefault="003A04A4" w:rsidP="00EB2CB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These two composers writing in the early Romantic period continued to develop the symphony but, on the whole, wrote within classical conventions in terms of form. </w:t>
            </w:r>
          </w:p>
          <w:p w14:paraId="349ED01B" w14:textId="184AEC17" w:rsidR="003A04A4" w:rsidRDefault="003A04A4" w:rsidP="00EB2CB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That said, </w:t>
            </w:r>
            <w:r w:rsidR="00C3512F">
              <w:rPr>
                <w:sz w:val="28"/>
                <w:szCs w:val="28"/>
              </w:rPr>
              <w:t xml:space="preserve">they were more adventurous with their harmony and sometimes structure, exploring the boundaries of the sonata form. </w:t>
            </w:r>
          </w:p>
        </w:tc>
      </w:tr>
    </w:tbl>
    <w:p w14:paraId="6F34DE86" w14:textId="685CD82D" w:rsidR="00C43E17" w:rsidRDefault="00C43E17" w:rsidP="006B3098">
      <w:pPr>
        <w:rPr>
          <w:sz w:val="28"/>
          <w:szCs w:val="28"/>
        </w:rPr>
      </w:pPr>
    </w:p>
    <w:p w14:paraId="7DA2E8A8" w14:textId="5494E57D" w:rsidR="004E0BA4" w:rsidRPr="004E0BA4" w:rsidRDefault="004E0BA4" w:rsidP="006B3098">
      <w:pPr>
        <w:rPr>
          <w:sz w:val="28"/>
          <w:szCs w:val="28"/>
        </w:rPr>
      </w:pPr>
      <w:r w:rsidRPr="004E0BA4">
        <w:rPr>
          <w:sz w:val="28"/>
          <w:szCs w:val="28"/>
        </w:rPr>
        <w:t>Harmony/tonality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F1B1E" w:rsidRPr="00C84379" w14:paraId="3EF905E9" w14:textId="77777777" w:rsidTr="00EB2CB5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901941" w14:textId="6E303944" w:rsidR="002F1B1E" w:rsidRPr="00CB7002" w:rsidRDefault="00343674" w:rsidP="00EB2CB5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Schubert Symphony no.5, mvt 1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493263" w14:textId="24C83E04" w:rsidR="00C3512F" w:rsidRPr="00C3512F" w:rsidRDefault="00C3512F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Typically, in the development section of a sonata form movement </w:t>
            </w:r>
            <w:r w:rsidR="00F34DBC">
              <w:rPr>
                <w:sz w:val="28"/>
                <w:szCs w:val="28"/>
              </w:rPr>
              <w:t>the music modulates into various keys, circling round the tonic key. In the Classical era these keys were mostly closely related to the tonic.</w:t>
            </w:r>
          </w:p>
          <w:p w14:paraId="4CAB1E95" w14:textId="1485E64D" w:rsidR="00F34DBC" w:rsidRPr="00C84379" w:rsidRDefault="00C3512F" w:rsidP="00F34DBC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In th</w:t>
            </w:r>
            <w:r w:rsidR="00F34DB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 xml:space="preserve"> development section, there is a sequence of modulations in very unrelated keys. In the key of Bb, it modulates through Db, Bb minor, Gb and Eb minor. </w:t>
            </w:r>
          </w:p>
          <w:p w14:paraId="6FE0D7E2" w14:textId="3640D73F" w:rsidR="00C84379" w:rsidRPr="00F34DBC" w:rsidRDefault="00C84379" w:rsidP="00F34DBC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The use of these unrelated keys shows a bolder attitude regarding tonality compared to the Classical era.</w:t>
            </w:r>
          </w:p>
          <w:p w14:paraId="3936A9F7" w14:textId="40EF83D9" w:rsidR="00F34DBC" w:rsidRPr="00C84379" w:rsidRDefault="00F34DBC" w:rsidP="00F34DBC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A similar thing can be seen in b46-60 of Symphonie Fantastique</w:t>
            </w:r>
            <w:r w:rsidR="003E6909">
              <w:rPr>
                <w:sz w:val="28"/>
                <w:szCs w:val="28"/>
              </w:rPr>
              <w:t xml:space="preserve"> (although this is the introduction </w:t>
            </w:r>
            <w:r w:rsidR="00C84379">
              <w:rPr>
                <w:sz w:val="28"/>
                <w:szCs w:val="28"/>
              </w:rPr>
              <w:t>rather than the development section):</w:t>
            </w:r>
          </w:p>
          <w:p w14:paraId="3725C4BB" w14:textId="5EF5AE35" w:rsidR="00C3512F" w:rsidRPr="00C84379" w:rsidRDefault="00C84379" w:rsidP="00C84379">
            <w:pPr>
              <w:pStyle w:val="ListParagraph"/>
              <w:rPr>
                <w:sz w:val="28"/>
                <w:szCs w:val="28"/>
                <w:lang w:val="de-DE"/>
              </w:rPr>
            </w:pPr>
            <w:r w:rsidRPr="00C84379">
              <w:rPr>
                <w:sz w:val="28"/>
                <w:szCs w:val="28"/>
                <w:lang w:val="de-DE"/>
              </w:rPr>
              <w:t>Ab, Db, E, C#m, G#m, A</w:t>
            </w:r>
            <w:r>
              <w:rPr>
                <w:sz w:val="28"/>
                <w:szCs w:val="28"/>
                <w:lang w:val="de-DE"/>
              </w:rPr>
              <w:t>m all over an Ab pedal or ‘pivot note‘.</w:t>
            </w:r>
          </w:p>
        </w:tc>
      </w:tr>
      <w:tr w:rsidR="002F1B1E" w:rsidRPr="007869F0" w14:paraId="5A8958F4" w14:textId="77777777" w:rsidTr="00EB2CB5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649C86" w14:textId="30784833" w:rsidR="002F1B1E" w:rsidRPr="00CB7002" w:rsidRDefault="00343674" w:rsidP="00EB2CB5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Strauss Don Juan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D5BB91" w14:textId="5B2D6A8E" w:rsidR="002F1B1E" w:rsidRPr="007869F0" w:rsidRDefault="007869F0" w:rsidP="00EB2CB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869F0">
              <w:rPr>
                <w:sz w:val="28"/>
                <w:szCs w:val="28"/>
              </w:rPr>
              <w:t xml:space="preserve">As a tone poem, </w:t>
            </w:r>
            <w:r>
              <w:rPr>
                <w:sz w:val="28"/>
                <w:szCs w:val="28"/>
              </w:rPr>
              <w:t>the music is programmatic and follows the story of the protagonist. At the end, a triumphant E major modulates to a sad E minor as Don Juan loses in a duel and dies.</w:t>
            </w:r>
          </w:p>
        </w:tc>
      </w:tr>
    </w:tbl>
    <w:p w14:paraId="5FF3C6DF" w14:textId="65F2BDE7" w:rsidR="00071302" w:rsidRDefault="00071302" w:rsidP="006B3098">
      <w:pPr>
        <w:rPr>
          <w:sz w:val="28"/>
          <w:szCs w:val="28"/>
        </w:rPr>
      </w:pPr>
    </w:p>
    <w:p w14:paraId="100576E5" w14:textId="77777777" w:rsidR="00F34DBC" w:rsidRDefault="00F34DBC" w:rsidP="006B3098">
      <w:pPr>
        <w:rPr>
          <w:sz w:val="28"/>
          <w:szCs w:val="28"/>
        </w:rPr>
      </w:pPr>
    </w:p>
    <w:p w14:paraId="7A43CADB" w14:textId="65BC9EF3" w:rsidR="004E0BA4" w:rsidRDefault="004E0BA4" w:rsidP="006B3098">
      <w:pPr>
        <w:rPr>
          <w:sz w:val="28"/>
          <w:szCs w:val="28"/>
        </w:rPr>
      </w:pPr>
      <w:r w:rsidRPr="004E0BA4">
        <w:rPr>
          <w:sz w:val="28"/>
          <w:szCs w:val="28"/>
        </w:rPr>
        <w:t xml:space="preserve">Texture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F1B1E" w:rsidRPr="004E0BA4" w14:paraId="2BA5C868" w14:textId="77777777" w:rsidTr="00EB2CB5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24EFE0" w14:textId="772F274D" w:rsidR="002F1B1E" w:rsidRPr="00CB7002" w:rsidRDefault="00343674" w:rsidP="00EB2CB5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Berlioz Harold en Italie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A8F479" w14:textId="77777777" w:rsidR="002F1B1E" w:rsidRPr="00A7326F" w:rsidRDefault="002053F0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Where the theme is introduced the texture is sparse. </w:t>
            </w:r>
            <w:r w:rsidR="00A7326F">
              <w:rPr>
                <w:sz w:val="28"/>
                <w:szCs w:val="28"/>
              </w:rPr>
              <w:t xml:space="preserve">In the first movement, a harp and quiet sustained strings support the solo viola. This allows the viola melody - </w:t>
            </w:r>
            <w:proofErr w:type="gramStart"/>
            <w:r w:rsidR="00A7326F">
              <w:rPr>
                <w:sz w:val="28"/>
                <w:szCs w:val="28"/>
              </w:rPr>
              <w:t xml:space="preserve">an </w:t>
            </w:r>
            <w:r w:rsidR="00A7326F" w:rsidRPr="00CD372D">
              <w:rPr>
                <w:sz w:val="28"/>
                <w:szCs w:val="28"/>
              </w:rPr>
              <w:t>idée</w:t>
            </w:r>
            <w:proofErr w:type="gramEnd"/>
            <w:r w:rsidR="00A7326F" w:rsidRPr="00CD372D">
              <w:rPr>
                <w:sz w:val="28"/>
                <w:szCs w:val="28"/>
              </w:rPr>
              <w:t xml:space="preserve"> fixe</w:t>
            </w:r>
            <w:r w:rsidR="00A7326F">
              <w:rPr>
                <w:sz w:val="28"/>
                <w:szCs w:val="28"/>
              </w:rPr>
              <w:t xml:space="preserve"> - to be heard clearly.</w:t>
            </w:r>
          </w:p>
          <w:p w14:paraId="70133359" w14:textId="23D56272" w:rsidR="00A7326F" w:rsidRPr="00C4293F" w:rsidRDefault="00A7326F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Similarly, in SF when the </w:t>
            </w:r>
            <w:r w:rsidRPr="00CD372D">
              <w:rPr>
                <w:sz w:val="28"/>
                <w:szCs w:val="28"/>
              </w:rPr>
              <w:t>idée fixe</w:t>
            </w:r>
            <w:r>
              <w:rPr>
                <w:sz w:val="28"/>
                <w:szCs w:val="28"/>
              </w:rPr>
              <w:t xml:space="preserve"> is first presented in b72 there is a </w:t>
            </w:r>
            <w:r>
              <w:rPr>
                <w:sz w:val="28"/>
                <w:szCs w:val="28"/>
              </w:rPr>
              <w:t>monophonic</w:t>
            </w:r>
            <w:r>
              <w:rPr>
                <w:sz w:val="28"/>
                <w:szCs w:val="28"/>
              </w:rPr>
              <w:t xml:space="preserve"> texture; the melody is played by flutes and first violins in unison. Then from b78 the continuing melody is punctuated by the rest of the string section with two-quaver ‘palpitation’ figures. Again, the melody is very dominant.</w:t>
            </w:r>
          </w:p>
        </w:tc>
      </w:tr>
      <w:tr w:rsidR="002F1B1E" w:rsidRPr="002E61E5" w14:paraId="159EA7FD" w14:textId="77777777" w:rsidTr="00EB2CB5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0606FD" w14:textId="0E564F56" w:rsidR="002F1B1E" w:rsidRPr="00CB7002" w:rsidRDefault="00343674" w:rsidP="00EB2CB5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Strauss Don Juan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46DD26" w14:textId="6F5F0AFB" w:rsidR="002F1B1E" w:rsidRPr="002E61E5" w:rsidRDefault="007869F0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Strauss develops the melody-dominated homophony of the main themes by adding contrapuntal countermelodies. </w:t>
            </w:r>
          </w:p>
        </w:tc>
      </w:tr>
    </w:tbl>
    <w:p w14:paraId="081F45B5" w14:textId="77777777" w:rsidR="007C3CFF" w:rsidRPr="00593BA2" w:rsidRDefault="007C3CFF" w:rsidP="006B3098">
      <w:pPr>
        <w:rPr>
          <w:sz w:val="28"/>
          <w:szCs w:val="28"/>
        </w:rPr>
      </w:pPr>
    </w:p>
    <w:p w14:paraId="2D9B50B4" w14:textId="3F6E5E2A" w:rsidR="004E0BA4" w:rsidRDefault="004E0BA4" w:rsidP="006B3098">
      <w:pPr>
        <w:rPr>
          <w:sz w:val="28"/>
          <w:szCs w:val="28"/>
          <w:lang w:val="fr-FR"/>
        </w:rPr>
      </w:pPr>
      <w:r w:rsidRPr="00593BA2">
        <w:rPr>
          <w:sz w:val="28"/>
          <w:szCs w:val="28"/>
        </w:rPr>
        <w:t>Sonority</w:t>
      </w:r>
      <w:r>
        <w:rPr>
          <w:sz w:val="28"/>
          <w:szCs w:val="28"/>
          <w:lang w:val="fr-FR"/>
        </w:rPr>
        <w:t>/</w:t>
      </w:r>
      <w:r w:rsidR="002A0521">
        <w:rPr>
          <w:sz w:val="28"/>
          <w:szCs w:val="28"/>
          <w:lang w:val="fr-FR"/>
        </w:rPr>
        <w:t>Dynamics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F1B1E" w:rsidRPr="004E0BA4" w14:paraId="7CF67CBC" w14:textId="77777777" w:rsidTr="00EB2CB5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38FB7D" w14:textId="692D4027" w:rsidR="00343674" w:rsidRPr="00CB7002" w:rsidRDefault="00343674" w:rsidP="00EB2CB5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Mahler Symphony no. 8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5649F8" w14:textId="71381967" w:rsidR="002F1B1E" w:rsidRPr="007869F0" w:rsidRDefault="007869F0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Known as The Symphony </w:t>
            </w:r>
            <w:proofErr w:type="gramStart"/>
            <w:r>
              <w:rPr>
                <w:sz w:val="28"/>
                <w:szCs w:val="28"/>
              </w:rPr>
              <w:t xml:space="preserve">of </w:t>
            </w:r>
            <w:r w:rsidR="00A95A6C">
              <w:rPr>
                <w:sz w:val="28"/>
                <w:szCs w:val="28"/>
              </w:rPr>
              <w:t xml:space="preserve"> a</w:t>
            </w:r>
            <w:proofErr w:type="gramEnd"/>
            <w:r w:rsidR="00A95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Thousand. </w:t>
            </w:r>
          </w:p>
          <w:p w14:paraId="4A1A2397" w14:textId="77777777" w:rsidR="007869F0" w:rsidRPr="003043CD" w:rsidRDefault="007869F0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Written for a massive orchestra, two SATB choirs, a children’s choir and soloists. </w:t>
            </w:r>
          </w:p>
          <w:p w14:paraId="6814B1D1" w14:textId="5A28D44B" w:rsidR="003043CD" w:rsidRPr="00C4293F" w:rsidRDefault="003043CD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Shows the further expansion of the orchestra as the Romantic era continued.</w:t>
            </w:r>
          </w:p>
        </w:tc>
      </w:tr>
      <w:tr w:rsidR="002F1B1E" w:rsidRPr="002E61E5" w14:paraId="3DB2320C" w14:textId="77777777" w:rsidTr="00EB2CB5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C2206" w14:textId="6721A707" w:rsidR="002F1B1E" w:rsidRPr="00CB7002" w:rsidRDefault="00343674" w:rsidP="00EB2CB5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Beethoven Symphony no. 5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6B027B" w14:textId="77777777" w:rsidR="002F1B1E" w:rsidRPr="0079316F" w:rsidRDefault="0079316F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Added three trombones and contrabassoon to the symphony orchestra. </w:t>
            </w:r>
          </w:p>
          <w:p w14:paraId="2D51FF0C" w14:textId="40A9DBCE" w:rsidR="0079316F" w:rsidRPr="002E61E5" w:rsidRDefault="0079316F" w:rsidP="00EB2CB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Berlioz</w:t>
            </w:r>
            <w:r w:rsidR="00223A4E">
              <w:rPr>
                <w:sz w:val="28"/>
                <w:szCs w:val="28"/>
              </w:rPr>
              <w:t xml:space="preserve"> wrote for large forces in Symphonie Fantastique too, including at least 60 strings, four bassoons rather </w:t>
            </w:r>
            <w:r w:rsidR="00223A4E">
              <w:rPr>
                <w:sz w:val="28"/>
                <w:szCs w:val="28"/>
              </w:rPr>
              <w:lastRenderedPageBreak/>
              <w:t xml:space="preserve">than the usual two, and two </w:t>
            </w:r>
            <w:r w:rsidR="00223A4E" w:rsidRPr="00B33AC1">
              <w:rPr>
                <w:sz w:val="28"/>
                <w:szCs w:val="28"/>
              </w:rPr>
              <w:t>cornet à pistons</w:t>
            </w:r>
            <w:r w:rsidR="00223A4E">
              <w:rPr>
                <w:sz w:val="28"/>
                <w:szCs w:val="28"/>
              </w:rPr>
              <w:t xml:space="preserve"> as well as two trumpets.</w:t>
            </w:r>
          </w:p>
        </w:tc>
      </w:tr>
    </w:tbl>
    <w:p w14:paraId="032CB442" w14:textId="77777777" w:rsidR="00343674" w:rsidRPr="0079316F" w:rsidRDefault="00343674" w:rsidP="006B3098">
      <w:pPr>
        <w:rPr>
          <w:sz w:val="28"/>
          <w:szCs w:val="28"/>
        </w:rPr>
      </w:pPr>
    </w:p>
    <w:p w14:paraId="034BFC9C" w14:textId="19D7B44D" w:rsidR="004E0BA4" w:rsidRDefault="004E0BA4" w:rsidP="006B309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Tempo/</w:t>
      </w:r>
      <w:r w:rsidRPr="00C4293F">
        <w:rPr>
          <w:sz w:val="28"/>
          <w:szCs w:val="28"/>
        </w:rPr>
        <w:t>metre</w:t>
      </w:r>
      <w:r>
        <w:rPr>
          <w:sz w:val="28"/>
          <w:szCs w:val="28"/>
          <w:lang w:val="fr-FR"/>
        </w:rPr>
        <w:t>/</w:t>
      </w:r>
      <w:r w:rsidRPr="00C4293F">
        <w:rPr>
          <w:sz w:val="28"/>
          <w:szCs w:val="28"/>
        </w:rPr>
        <w:t>rhythm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E0BA4" w:rsidRPr="004E0BA4" w14:paraId="701E2252" w14:textId="77777777" w:rsidTr="0024193D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54E4EE" w14:textId="77777777" w:rsidR="004A0747" w:rsidRPr="00B70350" w:rsidRDefault="004A0747" w:rsidP="00EB2CB5">
            <w:pPr>
              <w:rPr>
                <w:sz w:val="28"/>
                <w:szCs w:val="28"/>
              </w:rPr>
            </w:pPr>
          </w:p>
          <w:p w14:paraId="10726720" w14:textId="7BDF63B0" w:rsidR="004E0BA4" w:rsidRPr="004A0747" w:rsidRDefault="00343674" w:rsidP="00EB2CB5">
            <w:pPr>
              <w:rPr>
                <w:sz w:val="28"/>
                <w:szCs w:val="28"/>
              </w:rPr>
            </w:pPr>
            <w:r w:rsidRPr="004A0747">
              <w:rPr>
                <w:sz w:val="28"/>
                <w:szCs w:val="28"/>
              </w:rPr>
              <w:t xml:space="preserve">Beethoven </w:t>
            </w:r>
            <w:proofErr w:type="spellStart"/>
            <w:r w:rsidRPr="004A0747">
              <w:rPr>
                <w:sz w:val="28"/>
                <w:szCs w:val="28"/>
              </w:rPr>
              <w:t>Coriolan</w:t>
            </w:r>
            <w:proofErr w:type="spellEnd"/>
            <w:r w:rsidRPr="004A0747">
              <w:rPr>
                <w:sz w:val="28"/>
                <w:szCs w:val="28"/>
              </w:rPr>
              <w:t xml:space="preserve"> Overture</w:t>
            </w:r>
            <w:r w:rsidR="00AA397F" w:rsidRPr="004A0747">
              <w:rPr>
                <w:sz w:val="28"/>
                <w:szCs w:val="28"/>
              </w:rPr>
              <w:t xml:space="preserve"> </w:t>
            </w:r>
          </w:p>
          <w:p w14:paraId="45513485" w14:textId="77777777" w:rsidR="00AA397F" w:rsidRPr="004A0747" w:rsidRDefault="00AA397F" w:rsidP="00EB2CB5">
            <w:pPr>
              <w:rPr>
                <w:sz w:val="28"/>
                <w:szCs w:val="28"/>
              </w:rPr>
            </w:pPr>
          </w:p>
          <w:p w14:paraId="43FCE0D6" w14:textId="77777777" w:rsidR="004A0747" w:rsidRDefault="004A0747" w:rsidP="00EB2CB5">
            <w:pPr>
              <w:rPr>
                <w:sz w:val="28"/>
                <w:szCs w:val="28"/>
              </w:rPr>
            </w:pPr>
          </w:p>
          <w:p w14:paraId="2D9413F9" w14:textId="77777777" w:rsidR="00A7326F" w:rsidRDefault="00A7326F" w:rsidP="00EB2CB5">
            <w:pPr>
              <w:rPr>
                <w:sz w:val="28"/>
                <w:szCs w:val="28"/>
              </w:rPr>
            </w:pPr>
          </w:p>
          <w:p w14:paraId="381EB2CC" w14:textId="4C2E76E5" w:rsidR="00AA397F" w:rsidRPr="004A0747" w:rsidRDefault="00AA397F" w:rsidP="00EB2CB5">
            <w:pPr>
              <w:rPr>
                <w:sz w:val="28"/>
                <w:szCs w:val="28"/>
              </w:rPr>
            </w:pPr>
            <w:r w:rsidRPr="004A0747">
              <w:rPr>
                <w:sz w:val="28"/>
                <w:szCs w:val="28"/>
              </w:rPr>
              <w:t xml:space="preserve">Beethoven Symphony no. 9, mvt. </w:t>
            </w:r>
            <w:r w:rsidR="004A0747">
              <w:rPr>
                <w:sz w:val="28"/>
                <w:szCs w:val="28"/>
              </w:rPr>
              <w:t>4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419DF2" w14:textId="77777777" w:rsidR="00C4293F" w:rsidRPr="004A0747" w:rsidRDefault="004A0747" w:rsidP="004A0747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Both use silence as a dramatic device.</w:t>
            </w:r>
          </w:p>
          <w:p w14:paraId="5149EC62" w14:textId="574A5B9D" w:rsidR="004A0747" w:rsidRDefault="004A0747" w:rsidP="004A074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</w:t>
            </w:r>
            <w:proofErr w:type="spellStart"/>
            <w:r w:rsidRPr="004A0747">
              <w:rPr>
                <w:sz w:val="28"/>
                <w:szCs w:val="28"/>
              </w:rPr>
              <w:t>Coriolan</w:t>
            </w:r>
            <w:proofErr w:type="spellEnd"/>
            <w:r w:rsidRPr="004A0747">
              <w:rPr>
                <w:sz w:val="28"/>
                <w:szCs w:val="28"/>
              </w:rPr>
              <w:t xml:space="preserve"> Overture</w:t>
            </w:r>
            <w:r>
              <w:rPr>
                <w:sz w:val="28"/>
                <w:szCs w:val="28"/>
              </w:rPr>
              <w:t>, Beethoven uses silence as a motif. In the opening section, large chords are followed by substantial silences.</w:t>
            </w:r>
          </w:p>
          <w:p w14:paraId="5AA98920" w14:textId="41D2E4BA" w:rsidR="004A0747" w:rsidRDefault="004A0747" w:rsidP="004A074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There is a silence in the middle of the movement before the </w:t>
            </w:r>
            <w:proofErr w:type="spellStart"/>
            <w:r>
              <w:rPr>
                <w:sz w:val="28"/>
                <w:szCs w:val="28"/>
              </w:rPr>
              <w:t>tutti</w:t>
            </w:r>
            <w:proofErr w:type="spellEnd"/>
            <w:r>
              <w:rPr>
                <w:sz w:val="28"/>
                <w:szCs w:val="28"/>
              </w:rPr>
              <w:t xml:space="preserve"> chorus and orchestra enters. </w:t>
            </w:r>
          </w:p>
          <w:p w14:paraId="0CBE004C" w14:textId="0A58DEC6" w:rsidR="004A0747" w:rsidRPr="004A0747" w:rsidRDefault="004A0747" w:rsidP="004A0747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Berlioz uses silence to great effect by inserting an unexpected general pause in b229-231 straight after a</w:t>
            </w:r>
            <w:r w:rsidRPr="004A0747">
              <w:rPr>
                <w:b/>
                <w:bCs/>
                <w:sz w:val="28"/>
                <w:szCs w:val="28"/>
              </w:rPr>
              <w:t xml:space="preserve"> </w:t>
            </w:r>
            <w:r w:rsidRPr="004A0747">
              <w:rPr>
                <w:b/>
                <w:bCs/>
                <w:i/>
                <w:iCs/>
                <w:sz w:val="28"/>
                <w:szCs w:val="28"/>
              </w:rPr>
              <w:t>ff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tutti</w:t>
            </w:r>
            <w:proofErr w:type="spellEnd"/>
            <w:r>
              <w:rPr>
                <w:sz w:val="28"/>
                <w:szCs w:val="28"/>
              </w:rPr>
              <w:t xml:space="preserve"> section.</w:t>
            </w:r>
          </w:p>
        </w:tc>
      </w:tr>
      <w:tr w:rsidR="002E61E5" w:rsidRPr="002E61E5" w14:paraId="06A5DD73" w14:textId="77777777" w:rsidTr="0024193D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17A544" w14:textId="2334F658" w:rsidR="002E61E5" w:rsidRPr="002D28B3" w:rsidRDefault="00343674" w:rsidP="002E61E5">
            <w:pPr>
              <w:rPr>
                <w:sz w:val="28"/>
                <w:szCs w:val="28"/>
              </w:rPr>
            </w:pPr>
            <w:r w:rsidRPr="002D28B3">
              <w:rPr>
                <w:sz w:val="28"/>
                <w:szCs w:val="28"/>
              </w:rPr>
              <w:t>Schumann “</w:t>
            </w:r>
            <w:r w:rsidR="002D28B3" w:rsidRPr="002D28B3">
              <w:rPr>
                <w:sz w:val="28"/>
                <w:szCs w:val="28"/>
              </w:rPr>
              <w:t>Rhenish</w:t>
            </w:r>
            <w:r w:rsidR="002D28B3">
              <w:rPr>
                <w:sz w:val="28"/>
                <w:szCs w:val="28"/>
              </w:rPr>
              <w:t xml:space="preserve">” </w:t>
            </w:r>
            <w:r w:rsidR="002D28B3" w:rsidRPr="002D28B3">
              <w:rPr>
                <w:sz w:val="28"/>
                <w:szCs w:val="28"/>
              </w:rPr>
              <w:t xml:space="preserve">Symphony </w:t>
            </w:r>
            <w:r w:rsidRPr="002D28B3">
              <w:rPr>
                <w:sz w:val="28"/>
                <w:szCs w:val="28"/>
              </w:rPr>
              <w:t>no.3, mvt 1</w:t>
            </w:r>
          </w:p>
        </w:tc>
        <w:tc>
          <w:tcPr>
            <w:tcW w:w="5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8BDB76" w14:textId="77777777" w:rsidR="002E61E5" w:rsidRPr="0042478A" w:rsidRDefault="002D28B3" w:rsidP="002E61E5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The movement begins with considerable rhythmic ambiguity. Despite the 3/4 metre, the opening theme seems to be in 3/2, crossing </w:t>
            </w:r>
            <w:r w:rsidR="0042478A">
              <w:rPr>
                <w:sz w:val="28"/>
                <w:szCs w:val="28"/>
              </w:rPr>
              <w:t>bar lines</w:t>
            </w:r>
            <w:r>
              <w:rPr>
                <w:sz w:val="28"/>
                <w:szCs w:val="28"/>
              </w:rPr>
              <w:t xml:space="preserve"> and </w:t>
            </w:r>
            <w:r w:rsidR="0042478A">
              <w:rPr>
                <w:sz w:val="28"/>
                <w:szCs w:val="28"/>
              </w:rPr>
              <w:t xml:space="preserve">undermining the downbeat before finally slipping into the 3/4 as the movement progresses. </w:t>
            </w:r>
          </w:p>
          <w:p w14:paraId="592BF6BF" w14:textId="78013DF2" w:rsidR="0042478A" w:rsidRPr="0042478A" w:rsidRDefault="0042478A" w:rsidP="0042478A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42478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hyt</w:t>
            </w:r>
            <w:r w:rsidRPr="0042478A">
              <w:rPr>
                <w:sz w:val="28"/>
                <w:szCs w:val="28"/>
              </w:rPr>
              <w:t>hmic ambiguities and irregularities ar</w:t>
            </w:r>
            <w:r>
              <w:rPr>
                <w:sz w:val="28"/>
                <w:szCs w:val="28"/>
              </w:rPr>
              <w:t>e a sign of new Romantic tendencies, breaking away from the strict rhythmic control of the Classical era.</w:t>
            </w:r>
          </w:p>
        </w:tc>
      </w:tr>
    </w:tbl>
    <w:p w14:paraId="146C3191" w14:textId="77777777" w:rsidR="008534EC" w:rsidRPr="00907370" w:rsidRDefault="008534EC" w:rsidP="006B3098">
      <w:pPr>
        <w:rPr>
          <w:noProof/>
          <w:sz w:val="28"/>
          <w:szCs w:val="28"/>
        </w:rPr>
      </w:pPr>
    </w:p>
    <w:p w14:paraId="0D60DDD0" w14:textId="77777777" w:rsidR="008534EC" w:rsidRPr="00907370" w:rsidRDefault="008534EC" w:rsidP="006B3098">
      <w:pPr>
        <w:rPr>
          <w:noProof/>
          <w:sz w:val="28"/>
          <w:szCs w:val="28"/>
        </w:rPr>
      </w:pPr>
    </w:p>
    <w:p w14:paraId="4236D710" w14:textId="30BEE45D" w:rsidR="002026BE" w:rsidRPr="00907370" w:rsidRDefault="002026BE" w:rsidP="002026BE">
      <w:pPr>
        <w:tabs>
          <w:tab w:val="left" w:pos="3540"/>
        </w:tabs>
        <w:rPr>
          <w:sz w:val="28"/>
          <w:szCs w:val="28"/>
        </w:rPr>
      </w:pPr>
    </w:p>
    <w:sectPr w:rsidR="002026BE" w:rsidRPr="00907370" w:rsidSect="002A0521">
      <w:pgSz w:w="11906" w:h="16838"/>
      <w:pgMar w:top="1440" w:right="1440" w:bottom="1440" w:left="1440" w:header="397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20FCF" w14:textId="77777777" w:rsidR="00800C4C" w:rsidRDefault="00800C4C" w:rsidP="006B3098">
      <w:pPr>
        <w:spacing w:after="0" w:line="240" w:lineRule="auto"/>
      </w:pPr>
      <w:r>
        <w:separator/>
      </w:r>
    </w:p>
  </w:endnote>
  <w:endnote w:type="continuationSeparator" w:id="0">
    <w:p w14:paraId="745B7464" w14:textId="77777777" w:rsidR="00800C4C" w:rsidRDefault="00800C4C" w:rsidP="006B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o">
    <w:panose1 w:val="00000000000000000000"/>
    <w:charset w:val="00"/>
    <w:family w:val="modern"/>
    <w:notTrueType/>
    <w:pitch w:val="variable"/>
    <w:sig w:usb0="80000007" w:usb1="1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B436E" w14:textId="77777777" w:rsidR="00800C4C" w:rsidRDefault="00800C4C" w:rsidP="006B3098">
      <w:pPr>
        <w:spacing w:after="0" w:line="240" w:lineRule="auto"/>
      </w:pPr>
      <w:r>
        <w:separator/>
      </w:r>
    </w:p>
  </w:footnote>
  <w:footnote w:type="continuationSeparator" w:id="0">
    <w:p w14:paraId="1812A9F4" w14:textId="77777777" w:rsidR="00800C4C" w:rsidRDefault="00800C4C" w:rsidP="006B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96E86"/>
    <w:multiLevelType w:val="hybridMultilevel"/>
    <w:tmpl w:val="A20C444E"/>
    <w:lvl w:ilvl="0" w:tplc="B8DEA71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9DD59D8"/>
    <w:multiLevelType w:val="hybridMultilevel"/>
    <w:tmpl w:val="10060558"/>
    <w:lvl w:ilvl="0" w:tplc="B8DEA7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52A0"/>
    <w:multiLevelType w:val="hybridMultilevel"/>
    <w:tmpl w:val="799839EA"/>
    <w:lvl w:ilvl="0" w:tplc="B70E4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7B7D58"/>
    <w:multiLevelType w:val="hybridMultilevel"/>
    <w:tmpl w:val="002A9A0E"/>
    <w:lvl w:ilvl="0" w:tplc="0CAC6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6DE7"/>
    <w:multiLevelType w:val="hybridMultilevel"/>
    <w:tmpl w:val="510EF770"/>
    <w:lvl w:ilvl="0" w:tplc="09BE0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2352F"/>
    <w:multiLevelType w:val="hybridMultilevel"/>
    <w:tmpl w:val="1634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D5F08"/>
    <w:multiLevelType w:val="hybridMultilevel"/>
    <w:tmpl w:val="37FC0736"/>
    <w:lvl w:ilvl="0" w:tplc="09BE0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3763"/>
    <w:multiLevelType w:val="hybridMultilevel"/>
    <w:tmpl w:val="22C2E108"/>
    <w:lvl w:ilvl="0" w:tplc="B8DEA7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877E8"/>
    <w:multiLevelType w:val="hybridMultilevel"/>
    <w:tmpl w:val="AE2E9C5E"/>
    <w:lvl w:ilvl="0" w:tplc="B8DEA71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 w15:restartNumberingAfterBreak="0">
    <w:nsid w:val="765C6849"/>
    <w:multiLevelType w:val="hybridMultilevel"/>
    <w:tmpl w:val="ACF0DF0C"/>
    <w:lvl w:ilvl="0" w:tplc="CD1890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39"/>
    <w:rsid w:val="00006859"/>
    <w:rsid w:val="000366E9"/>
    <w:rsid w:val="0005029C"/>
    <w:rsid w:val="00071302"/>
    <w:rsid w:val="00124C17"/>
    <w:rsid w:val="001C2539"/>
    <w:rsid w:val="002026BE"/>
    <w:rsid w:val="002053F0"/>
    <w:rsid w:val="00205555"/>
    <w:rsid w:val="002207E5"/>
    <w:rsid w:val="00223A4E"/>
    <w:rsid w:val="0024193D"/>
    <w:rsid w:val="002A0521"/>
    <w:rsid w:val="002D28B3"/>
    <w:rsid w:val="002E3F86"/>
    <w:rsid w:val="002E61E5"/>
    <w:rsid w:val="002F1B1E"/>
    <w:rsid w:val="003043CD"/>
    <w:rsid w:val="0032526B"/>
    <w:rsid w:val="00343674"/>
    <w:rsid w:val="003A0102"/>
    <w:rsid w:val="003A04A4"/>
    <w:rsid w:val="003C25A4"/>
    <w:rsid w:val="003E6909"/>
    <w:rsid w:val="003F7500"/>
    <w:rsid w:val="0042478A"/>
    <w:rsid w:val="00451E1D"/>
    <w:rsid w:val="004A0747"/>
    <w:rsid w:val="004A6D68"/>
    <w:rsid w:val="004C51A2"/>
    <w:rsid w:val="004D00C3"/>
    <w:rsid w:val="004E0BA4"/>
    <w:rsid w:val="004F203D"/>
    <w:rsid w:val="00515351"/>
    <w:rsid w:val="00541A5F"/>
    <w:rsid w:val="00593BA2"/>
    <w:rsid w:val="005B570D"/>
    <w:rsid w:val="005C72F3"/>
    <w:rsid w:val="00637F1C"/>
    <w:rsid w:val="0066572A"/>
    <w:rsid w:val="00672C55"/>
    <w:rsid w:val="00681526"/>
    <w:rsid w:val="006B3098"/>
    <w:rsid w:val="006F4D0A"/>
    <w:rsid w:val="00756EF2"/>
    <w:rsid w:val="007618E3"/>
    <w:rsid w:val="007869F0"/>
    <w:rsid w:val="0079316F"/>
    <w:rsid w:val="007A7A59"/>
    <w:rsid w:val="007C3A78"/>
    <w:rsid w:val="007C3CFF"/>
    <w:rsid w:val="007F2E98"/>
    <w:rsid w:val="007F6090"/>
    <w:rsid w:val="00800C4C"/>
    <w:rsid w:val="008534EC"/>
    <w:rsid w:val="008647BE"/>
    <w:rsid w:val="0086732C"/>
    <w:rsid w:val="008F35AB"/>
    <w:rsid w:val="008F625B"/>
    <w:rsid w:val="00907370"/>
    <w:rsid w:val="00922116"/>
    <w:rsid w:val="00924AE1"/>
    <w:rsid w:val="009668CC"/>
    <w:rsid w:val="0097738E"/>
    <w:rsid w:val="00982646"/>
    <w:rsid w:val="009F376D"/>
    <w:rsid w:val="00A7326F"/>
    <w:rsid w:val="00A95A6C"/>
    <w:rsid w:val="00AA397F"/>
    <w:rsid w:val="00B14F3D"/>
    <w:rsid w:val="00B17E09"/>
    <w:rsid w:val="00B33AC1"/>
    <w:rsid w:val="00B70350"/>
    <w:rsid w:val="00B77CF5"/>
    <w:rsid w:val="00BE3795"/>
    <w:rsid w:val="00C13BBB"/>
    <w:rsid w:val="00C3512F"/>
    <w:rsid w:val="00C4293F"/>
    <w:rsid w:val="00C43E17"/>
    <w:rsid w:val="00C52F86"/>
    <w:rsid w:val="00C824F2"/>
    <w:rsid w:val="00C84379"/>
    <w:rsid w:val="00CB6B7D"/>
    <w:rsid w:val="00CB7002"/>
    <w:rsid w:val="00CC4372"/>
    <w:rsid w:val="00CD372D"/>
    <w:rsid w:val="00DA436F"/>
    <w:rsid w:val="00DA7B47"/>
    <w:rsid w:val="00DC7AD2"/>
    <w:rsid w:val="00E322F9"/>
    <w:rsid w:val="00E5050E"/>
    <w:rsid w:val="00E76D97"/>
    <w:rsid w:val="00EB2CB5"/>
    <w:rsid w:val="00ED27DE"/>
    <w:rsid w:val="00EF6CEE"/>
    <w:rsid w:val="00F34DBC"/>
    <w:rsid w:val="00F44E7E"/>
    <w:rsid w:val="00FB1745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1229"/>
  <w15:chartTrackingRefBased/>
  <w15:docId w15:val="{CACD72C4-6606-486B-BAC2-AC9D8788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86"/>
    <w:pPr>
      <w:ind w:left="720"/>
      <w:contextualSpacing/>
    </w:pPr>
  </w:style>
  <w:style w:type="paragraph" w:styleId="NoSpacing">
    <w:name w:val="No Spacing"/>
    <w:uiPriority w:val="1"/>
    <w:qFormat/>
    <w:rsid w:val="00C52F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3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98"/>
  </w:style>
  <w:style w:type="paragraph" w:styleId="Footer">
    <w:name w:val="footer"/>
    <w:basedOn w:val="Normal"/>
    <w:link w:val="FooterChar"/>
    <w:uiPriority w:val="99"/>
    <w:unhideWhenUsed/>
    <w:rsid w:val="006B3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98"/>
  </w:style>
  <w:style w:type="table" w:styleId="TableGrid">
    <w:name w:val="Table Grid"/>
    <w:basedOn w:val="TableNormal"/>
    <w:uiPriority w:val="39"/>
    <w:rsid w:val="006B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6951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Walters</dc:creator>
  <cp:keywords/>
  <dc:description/>
  <cp:lastModifiedBy>Jess Walters</cp:lastModifiedBy>
  <cp:revision>2</cp:revision>
  <dcterms:created xsi:type="dcterms:W3CDTF">2020-02-27T17:36:00Z</dcterms:created>
  <dcterms:modified xsi:type="dcterms:W3CDTF">2020-06-20T11:13:00Z</dcterms:modified>
</cp:coreProperties>
</file>